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DDED54F" w14:textId="77777777" w:rsidR="00640B2C" w:rsidRDefault="00640B2C" w:rsidP="00640B2C">
      <w:pPr>
        <w:ind w:left="2160"/>
        <w:rPr>
          <w:rFonts w:ascii="Book Antiqua" w:hAnsi="Book Antiqua" w:cs="Arial"/>
          <w:sz w:val="22"/>
          <w:szCs w:val="22"/>
        </w:rPr>
      </w:pPr>
    </w:p>
    <w:p w14:paraId="28AA0CAB" w14:textId="77777777" w:rsidR="00640B2C" w:rsidRDefault="00640B2C" w:rsidP="00640B2C">
      <w:pPr>
        <w:ind w:left="2160"/>
        <w:rPr>
          <w:rFonts w:ascii="Book Antiqua" w:hAnsi="Book Antiqua" w:cs="Arial"/>
          <w:sz w:val="22"/>
          <w:szCs w:val="22"/>
        </w:rPr>
      </w:pPr>
    </w:p>
    <w:p w14:paraId="1EB4D537" w14:textId="77777777" w:rsidR="00640B2C" w:rsidRDefault="00640B2C" w:rsidP="00640B2C">
      <w:pPr>
        <w:ind w:left="2160"/>
        <w:rPr>
          <w:rFonts w:ascii="Book Antiqua" w:hAnsi="Book Antiqua" w:cs="Arial"/>
          <w:sz w:val="22"/>
          <w:szCs w:val="22"/>
        </w:rPr>
      </w:pPr>
    </w:p>
    <w:p w14:paraId="1A645156" w14:textId="77777777" w:rsidR="00640B2C" w:rsidRDefault="00640B2C" w:rsidP="00640B2C">
      <w:pPr>
        <w:ind w:left="2160"/>
        <w:rPr>
          <w:rFonts w:ascii="Book Antiqua" w:hAnsi="Book Antiqua" w:cs="Arial"/>
          <w:sz w:val="22"/>
          <w:szCs w:val="22"/>
        </w:rPr>
      </w:pPr>
    </w:p>
    <w:p w14:paraId="1591061E" w14:textId="77777777" w:rsidR="00640B2C" w:rsidRDefault="00640B2C" w:rsidP="00640B2C">
      <w:pPr>
        <w:ind w:left="2160"/>
        <w:rPr>
          <w:rFonts w:ascii="Book Antiqua" w:hAnsi="Book Antiqua" w:cs="Arial"/>
          <w:sz w:val="22"/>
          <w:szCs w:val="22"/>
        </w:rPr>
      </w:pPr>
    </w:p>
    <w:p w14:paraId="77A47760" w14:textId="77777777" w:rsidR="00640B2C" w:rsidRPr="00FC0343" w:rsidRDefault="00640B2C" w:rsidP="00640B2C">
      <w:pPr>
        <w:ind w:left="2160"/>
        <w:rPr>
          <w:rFonts w:ascii="Book Antiqua" w:hAnsi="Book Antiqua" w:cs="Arial"/>
          <w:sz w:val="22"/>
          <w:szCs w:val="22"/>
        </w:rPr>
      </w:pPr>
    </w:p>
    <w:p w14:paraId="7B848CD7"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271C14C2" w14:textId="77777777" w:rsidR="00640B2C" w:rsidRPr="00FC0343" w:rsidRDefault="00640B2C" w:rsidP="00640B2C">
      <w:pPr>
        <w:rPr>
          <w:rFonts w:ascii="Book Antiqua" w:hAnsi="Book Antiqua" w:cs="Arial"/>
          <w:b/>
          <w:bCs/>
          <w:sz w:val="22"/>
          <w:szCs w:val="22"/>
        </w:rPr>
      </w:pPr>
    </w:p>
    <w:p w14:paraId="7B552BAB"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0D792D1F" w14:textId="77777777" w:rsidR="00640B2C" w:rsidRPr="00FC0343" w:rsidRDefault="00640B2C" w:rsidP="00640B2C">
      <w:pPr>
        <w:jc w:val="center"/>
        <w:rPr>
          <w:rFonts w:ascii="Book Antiqua" w:hAnsi="Book Antiqua" w:cs="Arial"/>
          <w:b/>
          <w:bCs/>
          <w:sz w:val="22"/>
          <w:szCs w:val="22"/>
        </w:rPr>
      </w:pPr>
    </w:p>
    <w:p w14:paraId="4F692508" w14:textId="77777777" w:rsidR="00455EE7" w:rsidRPr="00D66991" w:rsidRDefault="00455EE7" w:rsidP="00455EE7">
      <w:pPr>
        <w:jc w:val="center"/>
        <w:rPr>
          <w:rFonts w:ascii="Book Antiqua" w:hAnsi="Book Antiqua" w:cs="Arial"/>
          <w:b/>
          <w:bCs/>
          <w:sz w:val="22"/>
          <w:szCs w:val="22"/>
        </w:rPr>
      </w:pPr>
    </w:p>
    <w:p w14:paraId="0FBE70DC" w14:textId="77777777" w:rsidR="00455EE7" w:rsidRPr="00455EE7" w:rsidRDefault="00455EE7" w:rsidP="00455EE7">
      <w:pPr>
        <w:jc w:val="center"/>
        <w:rPr>
          <w:rFonts w:ascii="Book Antiqua" w:hAnsi="Book Antiqua" w:cs="Arial"/>
          <w:b/>
          <w:bCs/>
          <w:color w:val="0F4761"/>
          <w:sz w:val="22"/>
          <w:szCs w:val="22"/>
        </w:rPr>
      </w:pPr>
      <w:r w:rsidRPr="00455EE7">
        <w:rPr>
          <w:rFonts w:ascii="Book Antiqua" w:hAnsi="Book Antiqua" w:cs="Arial"/>
          <w:b/>
          <w:bCs/>
          <w:color w:val="0F4761"/>
          <w:sz w:val="22"/>
          <w:szCs w:val="22"/>
        </w:rPr>
        <w:t xml:space="preserve">Appointment of Independent Engineer for “Transmission System for Evacuation of Power from RE Projects in </w:t>
      </w:r>
      <w:proofErr w:type="spellStart"/>
      <w:r w:rsidRPr="00455EE7">
        <w:rPr>
          <w:rFonts w:ascii="Book Antiqua" w:hAnsi="Book Antiqua" w:cs="Arial"/>
          <w:b/>
          <w:bCs/>
          <w:color w:val="0F4761"/>
          <w:sz w:val="22"/>
          <w:szCs w:val="22"/>
        </w:rPr>
        <w:t>Rajgarh</w:t>
      </w:r>
      <w:proofErr w:type="spellEnd"/>
      <w:r w:rsidRPr="00455EE7">
        <w:rPr>
          <w:rFonts w:ascii="Book Antiqua" w:hAnsi="Book Antiqua" w:cs="Arial"/>
          <w:b/>
          <w:bCs/>
          <w:color w:val="0F4761"/>
          <w:sz w:val="22"/>
          <w:szCs w:val="22"/>
        </w:rPr>
        <w:t xml:space="preserve"> (1500 Mw) SEZ in Madhya Pradesh-Phase III and Evacuation of Power from RE Projects in </w:t>
      </w:r>
      <w:proofErr w:type="spellStart"/>
      <w:r w:rsidRPr="00455EE7">
        <w:rPr>
          <w:rFonts w:ascii="Book Antiqua" w:hAnsi="Book Antiqua" w:cs="Arial"/>
          <w:b/>
          <w:bCs/>
          <w:color w:val="0F4761"/>
          <w:sz w:val="22"/>
          <w:szCs w:val="22"/>
        </w:rPr>
        <w:t>Neemuch</w:t>
      </w:r>
      <w:proofErr w:type="spellEnd"/>
      <w:r w:rsidRPr="00455EE7">
        <w:rPr>
          <w:rFonts w:ascii="Book Antiqua" w:hAnsi="Book Antiqua" w:cs="Arial"/>
          <w:b/>
          <w:bCs/>
          <w:color w:val="0F4761"/>
          <w:sz w:val="22"/>
          <w:szCs w:val="22"/>
        </w:rPr>
        <w:t xml:space="preserve"> (1000 Mw) SEZ In Madhya Pradesh Phase II”</w:t>
      </w:r>
    </w:p>
    <w:p w14:paraId="17FC704E" w14:textId="77777777" w:rsidR="00455EE7" w:rsidRPr="00455EE7" w:rsidRDefault="00455EE7" w:rsidP="00455EE7">
      <w:pPr>
        <w:jc w:val="center"/>
        <w:rPr>
          <w:rFonts w:ascii="Book Antiqua" w:hAnsi="Book Antiqua" w:cs="Arial"/>
          <w:b/>
          <w:bCs/>
          <w:color w:val="0F4761"/>
          <w:sz w:val="22"/>
          <w:szCs w:val="22"/>
        </w:rPr>
      </w:pPr>
    </w:p>
    <w:p w14:paraId="4A6D25A5" w14:textId="77777777" w:rsidR="00455EE7" w:rsidRPr="00D66991" w:rsidRDefault="00455EE7" w:rsidP="00455EE7">
      <w:pPr>
        <w:jc w:val="center"/>
        <w:rPr>
          <w:rFonts w:ascii="Book Antiqua" w:hAnsi="Book Antiqua" w:cs="Arial"/>
          <w:b/>
          <w:bCs/>
          <w:sz w:val="22"/>
          <w:szCs w:val="22"/>
        </w:rPr>
      </w:pPr>
      <w:r w:rsidRPr="00455EE7">
        <w:rPr>
          <w:rFonts w:ascii="Book Antiqua" w:hAnsi="Book Antiqua" w:cs="Arial"/>
          <w:b/>
          <w:bCs/>
          <w:color w:val="0F4761"/>
          <w:sz w:val="22"/>
          <w:szCs w:val="22"/>
        </w:rPr>
        <w:t>(</w:t>
      </w:r>
      <w:bookmarkStart w:id="0" w:name="_Hlk216706059"/>
      <w:r w:rsidRPr="00455EE7">
        <w:rPr>
          <w:rFonts w:ascii="Book Antiqua" w:hAnsi="Book Antiqua" w:cs="Arial"/>
          <w:b/>
          <w:bCs/>
          <w:color w:val="0F4761"/>
          <w:sz w:val="22"/>
          <w:szCs w:val="22"/>
        </w:rPr>
        <w:t>Spec. No. CTUIL/IE/2025-26/</w:t>
      </w:r>
      <w:bookmarkEnd w:id="0"/>
      <w:r w:rsidRPr="00455EE7">
        <w:rPr>
          <w:rFonts w:ascii="Book Antiqua" w:hAnsi="Book Antiqua" w:cs="Arial"/>
          <w:b/>
          <w:bCs/>
          <w:color w:val="0F4761"/>
          <w:sz w:val="22"/>
          <w:szCs w:val="22"/>
        </w:rPr>
        <w:t>92)</w:t>
      </w:r>
    </w:p>
    <w:p w14:paraId="1EDE089D" w14:textId="77777777" w:rsidR="00640B2C" w:rsidRPr="008801FF" w:rsidRDefault="00640B2C" w:rsidP="00640B2C">
      <w:pPr>
        <w:jc w:val="center"/>
        <w:rPr>
          <w:rFonts w:ascii="Book Antiqua" w:hAnsi="Book Antiqua" w:cs="Arial"/>
          <w:b/>
          <w:bCs/>
          <w:sz w:val="28"/>
          <w:szCs w:val="28"/>
        </w:rPr>
      </w:pPr>
    </w:p>
    <w:p w14:paraId="46FD2F19" w14:textId="77777777" w:rsidR="00640B2C" w:rsidRDefault="00640B2C" w:rsidP="00640B2C">
      <w:pPr>
        <w:jc w:val="center"/>
        <w:rPr>
          <w:rFonts w:ascii="Book Antiqua" w:hAnsi="Book Antiqua" w:cs="Arial"/>
          <w:b/>
          <w:bCs/>
          <w:sz w:val="22"/>
          <w:szCs w:val="22"/>
        </w:rPr>
      </w:pPr>
    </w:p>
    <w:p w14:paraId="7A04B788" w14:textId="77777777" w:rsidR="00640B2C" w:rsidRDefault="00640B2C" w:rsidP="00640B2C">
      <w:pPr>
        <w:jc w:val="center"/>
        <w:rPr>
          <w:rFonts w:ascii="Book Antiqua" w:hAnsi="Book Antiqua" w:cs="Arial"/>
          <w:b/>
          <w:bCs/>
          <w:sz w:val="22"/>
          <w:szCs w:val="22"/>
        </w:rPr>
      </w:pPr>
    </w:p>
    <w:p w14:paraId="2201DA5D" w14:textId="77777777" w:rsidR="00640B2C" w:rsidRDefault="00640B2C" w:rsidP="00640B2C">
      <w:pPr>
        <w:jc w:val="center"/>
        <w:rPr>
          <w:rFonts w:ascii="Book Antiqua" w:hAnsi="Book Antiqua" w:cs="Arial"/>
          <w:b/>
          <w:bCs/>
          <w:sz w:val="22"/>
          <w:szCs w:val="22"/>
        </w:rPr>
      </w:pPr>
    </w:p>
    <w:p w14:paraId="3C22E24D" w14:textId="77777777" w:rsidR="00640B2C" w:rsidRDefault="00640B2C" w:rsidP="00640B2C">
      <w:pPr>
        <w:jc w:val="center"/>
        <w:rPr>
          <w:rFonts w:ascii="Book Antiqua" w:hAnsi="Book Antiqua" w:cs="Arial"/>
          <w:b/>
          <w:bCs/>
          <w:sz w:val="22"/>
          <w:szCs w:val="22"/>
        </w:rPr>
      </w:pPr>
    </w:p>
    <w:p w14:paraId="21506683" w14:textId="77777777" w:rsidR="00640B2C" w:rsidRDefault="00640B2C" w:rsidP="00640B2C">
      <w:pPr>
        <w:jc w:val="center"/>
        <w:rPr>
          <w:rFonts w:ascii="Book Antiqua" w:hAnsi="Book Antiqua" w:cs="Arial"/>
          <w:b/>
          <w:bCs/>
          <w:sz w:val="22"/>
          <w:szCs w:val="22"/>
        </w:rPr>
      </w:pPr>
    </w:p>
    <w:p w14:paraId="24796E75" w14:textId="77777777" w:rsidR="00640B2C" w:rsidRDefault="00640B2C" w:rsidP="00640B2C">
      <w:pPr>
        <w:jc w:val="center"/>
        <w:rPr>
          <w:rFonts w:ascii="Book Antiqua" w:hAnsi="Book Antiqua" w:cs="Arial"/>
          <w:b/>
          <w:bCs/>
          <w:sz w:val="22"/>
          <w:szCs w:val="22"/>
        </w:rPr>
      </w:pPr>
    </w:p>
    <w:p w14:paraId="618F4130" w14:textId="77777777" w:rsidR="00640B2C" w:rsidRDefault="00640B2C" w:rsidP="00640B2C">
      <w:pPr>
        <w:jc w:val="center"/>
        <w:rPr>
          <w:rFonts w:ascii="Book Antiqua" w:hAnsi="Book Antiqua" w:cs="Arial"/>
          <w:b/>
          <w:bCs/>
          <w:sz w:val="22"/>
          <w:szCs w:val="22"/>
        </w:rPr>
      </w:pPr>
    </w:p>
    <w:p w14:paraId="4FC4C19A" w14:textId="77777777" w:rsidR="00640B2C" w:rsidRDefault="00640B2C" w:rsidP="00640B2C">
      <w:pPr>
        <w:jc w:val="center"/>
        <w:rPr>
          <w:rFonts w:ascii="Book Antiqua" w:hAnsi="Book Antiqua" w:cs="Arial"/>
          <w:b/>
          <w:bCs/>
          <w:sz w:val="22"/>
          <w:szCs w:val="22"/>
        </w:rPr>
      </w:pPr>
    </w:p>
    <w:p w14:paraId="4A4411C1" w14:textId="77777777" w:rsidR="00640B2C" w:rsidRDefault="00640B2C" w:rsidP="00640B2C">
      <w:pPr>
        <w:jc w:val="center"/>
        <w:rPr>
          <w:rFonts w:ascii="Book Antiqua" w:hAnsi="Book Antiqua" w:cs="Arial"/>
          <w:b/>
          <w:bCs/>
          <w:sz w:val="22"/>
          <w:szCs w:val="22"/>
        </w:rPr>
      </w:pPr>
    </w:p>
    <w:p w14:paraId="3069E6AA" w14:textId="77777777" w:rsidR="00640B2C" w:rsidRDefault="00640B2C" w:rsidP="00640B2C">
      <w:pPr>
        <w:jc w:val="center"/>
        <w:rPr>
          <w:rFonts w:ascii="Book Antiqua" w:hAnsi="Book Antiqua" w:cs="Arial"/>
          <w:b/>
          <w:bCs/>
          <w:sz w:val="22"/>
          <w:szCs w:val="22"/>
        </w:rPr>
      </w:pPr>
    </w:p>
    <w:p w14:paraId="69C2E185" w14:textId="77777777" w:rsidR="00640B2C" w:rsidRPr="00FC0343" w:rsidRDefault="00640B2C" w:rsidP="00640B2C">
      <w:pPr>
        <w:jc w:val="center"/>
        <w:rPr>
          <w:rFonts w:ascii="Book Antiqua" w:hAnsi="Book Antiqua" w:cs="Arial"/>
          <w:b/>
          <w:bCs/>
          <w:sz w:val="22"/>
          <w:szCs w:val="22"/>
        </w:rPr>
      </w:pPr>
    </w:p>
    <w:p w14:paraId="74529C61" w14:textId="77777777" w:rsidR="00640B2C" w:rsidRPr="00FC0343" w:rsidRDefault="00640B2C" w:rsidP="00640B2C">
      <w:pPr>
        <w:ind w:left="2160"/>
        <w:rPr>
          <w:rFonts w:ascii="Book Antiqua" w:hAnsi="Book Antiqua" w:cs="Arial"/>
          <w:sz w:val="22"/>
          <w:szCs w:val="22"/>
        </w:rPr>
      </w:pPr>
    </w:p>
    <w:p w14:paraId="2046391D" w14:textId="77777777" w:rsidR="00640B2C" w:rsidRPr="00FC0343" w:rsidRDefault="00640B2C" w:rsidP="00640B2C">
      <w:pPr>
        <w:ind w:left="2160"/>
        <w:rPr>
          <w:rFonts w:ascii="Book Antiqua" w:hAnsi="Book Antiqua" w:cs="Arial"/>
          <w:sz w:val="22"/>
          <w:szCs w:val="22"/>
        </w:rPr>
      </w:pPr>
    </w:p>
    <w:p w14:paraId="4109DB63" w14:textId="77777777" w:rsidR="00640B2C" w:rsidRDefault="00640B2C" w:rsidP="00640B2C">
      <w:pPr>
        <w:ind w:left="2160"/>
        <w:rPr>
          <w:rFonts w:ascii="Book Antiqua" w:hAnsi="Book Antiqua" w:cs="Arial"/>
          <w:sz w:val="22"/>
          <w:szCs w:val="22"/>
        </w:rPr>
      </w:pPr>
    </w:p>
    <w:p w14:paraId="3232343D" w14:textId="77777777" w:rsidR="00640B2C" w:rsidRDefault="00640B2C" w:rsidP="00640B2C">
      <w:pPr>
        <w:ind w:left="2160"/>
        <w:rPr>
          <w:rFonts w:ascii="Book Antiqua" w:hAnsi="Book Antiqua" w:cs="Arial"/>
          <w:sz w:val="22"/>
          <w:szCs w:val="22"/>
        </w:rPr>
      </w:pPr>
    </w:p>
    <w:p w14:paraId="4B0AE8BE" w14:textId="77777777" w:rsidR="00640B2C" w:rsidRDefault="00640B2C" w:rsidP="00640B2C">
      <w:pPr>
        <w:ind w:left="2160"/>
        <w:rPr>
          <w:rFonts w:ascii="Book Antiqua" w:hAnsi="Book Antiqua" w:cs="Arial"/>
          <w:sz w:val="22"/>
          <w:szCs w:val="22"/>
        </w:rPr>
      </w:pPr>
    </w:p>
    <w:p w14:paraId="7C8FA007" w14:textId="77777777" w:rsidR="00640B2C" w:rsidRDefault="00640B2C" w:rsidP="00640B2C">
      <w:pPr>
        <w:ind w:left="2160"/>
        <w:rPr>
          <w:rFonts w:ascii="Book Antiqua" w:hAnsi="Book Antiqua" w:cs="Arial"/>
          <w:sz w:val="22"/>
          <w:szCs w:val="22"/>
        </w:rPr>
      </w:pPr>
    </w:p>
    <w:p w14:paraId="2CFB3909" w14:textId="77777777" w:rsidR="00640B2C" w:rsidRDefault="00640B2C" w:rsidP="00640B2C">
      <w:pPr>
        <w:ind w:left="2160"/>
        <w:rPr>
          <w:rFonts w:ascii="Book Antiqua" w:hAnsi="Book Antiqua" w:cs="Arial"/>
          <w:sz w:val="22"/>
          <w:szCs w:val="22"/>
        </w:rPr>
      </w:pPr>
    </w:p>
    <w:p w14:paraId="3CC7D7ED" w14:textId="77777777" w:rsidR="00640B2C" w:rsidRDefault="00640B2C" w:rsidP="00640B2C">
      <w:pPr>
        <w:ind w:left="2160"/>
        <w:rPr>
          <w:rFonts w:ascii="Book Antiqua" w:hAnsi="Book Antiqua" w:cs="Arial"/>
          <w:sz w:val="22"/>
          <w:szCs w:val="22"/>
        </w:rPr>
      </w:pPr>
    </w:p>
    <w:p w14:paraId="59B367C7" w14:textId="77777777" w:rsidR="00640B2C" w:rsidRDefault="00640B2C" w:rsidP="00640B2C">
      <w:pPr>
        <w:ind w:left="2160"/>
        <w:rPr>
          <w:rFonts w:ascii="Book Antiqua" w:hAnsi="Book Antiqua" w:cs="Arial"/>
          <w:sz w:val="22"/>
          <w:szCs w:val="22"/>
        </w:rPr>
      </w:pPr>
    </w:p>
    <w:p w14:paraId="52A11E79" w14:textId="77777777" w:rsidR="00640B2C" w:rsidRPr="00FC0343" w:rsidRDefault="00640B2C" w:rsidP="00640B2C">
      <w:pPr>
        <w:ind w:left="2160"/>
        <w:rPr>
          <w:rFonts w:ascii="Book Antiqua" w:hAnsi="Book Antiqua" w:cs="Arial"/>
          <w:sz w:val="22"/>
          <w:szCs w:val="22"/>
        </w:rPr>
      </w:pPr>
    </w:p>
    <w:p w14:paraId="0A1AF85A" w14:textId="77777777" w:rsidR="00640B2C" w:rsidRPr="00FC0343" w:rsidRDefault="00640B2C" w:rsidP="00640B2C">
      <w:pPr>
        <w:rPr>
          <w:rFonts w:ascii="Book Antiqua" w:hAnsi="Book Antiqua" w:cs="Arial"/>
          <w:sz w:val="22"/>
          <w:szCs w:val="22"/>
        </w:rPr>
      </w:pPr>
    </w:p>
    <w:p w14:paraId="47B659DB"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39A1F323" w14:textId="77777777" w:rsidR="00567C72" w:rsidRPr="000E3B0D" w:rsidRDefault="00567C72" w:rsidP="00CE500E">
      <w:pPr>
        <w:spacing w:line="276" w:lineRule="auto"/>
        <w:jc w:val="center"/>
        <w:rPr>
          <w:sz w:val="24"/>
          <w:szCs w:val="24"/>
          <w:lang w:val="en-GB" w:eastAsia="x-none"/>
        </w:rPr>
      </w:pPr>
    </w:p>
    <w:p w14:paraId="14F9519F"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4D40F8FE" w14:textId="77777777" w:rsidTr="00D14445">
        <w:trPr>
          <w:trHeight w:val="333"/>
        </w:trPr>
        <w:tc>
          <w:tcPr>
            <w:tcW w:w="918" w:type="dxa"/>
          </w:tcPr>
          <w:p w14:paraId="3BBCF450"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5AF579B4"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164AC3A9"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3E5EB655" w14:textId="77777777" w:rsidTr="00D14445">
        <w:trPr>
          <w:trHeight w:val="342"/>
        </w:trPr>
        <w:tc>
          <w:tcPr>
            <w:tcW w:w="918" w:type="dxa"/>
          </w:tcPr>
          <w:p w14:paraId="509D16DE"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35832062"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027E325C"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145F64FF" w14:textId="77777777" w:rsidTr="00D14445">
        <w:trPr>
          <w:trHeight w:val="378"/>
        </w:trPr>
        <w:tc>
          <w:tcPr>
            <w:tcW w:w="918" w:type="dxa"/>
          </w:tcPr>
          <w:p w14:paraId="5285BC96"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6FA0B1F0"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02D7302A"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5E0EF8A5" w14:textId="77777777" w:rsidTr="00D14445">
        <w:trPr>
          <w:trHeight w:val="342"/>
        </w:trPr>
        <w:tc>
          <w:tcPr>
            <w:tcW w:w="918" w:type="dxa"/>
          </w:tcPr>
          <w:p w14:paraId="2AB244C9"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14059BB4"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36330336"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4195862D" w14:textId="77777777" w:rsidTr="00D14445">
        <w:trPr>
          <w:trHeight w:val="342"/>
        </w:trPr>
        <w:tc>
          <w:tcPr>
            <w:tcW w:w="918" w:type="dxa"/>
          </w:tcPr>
          <w:p w14:paraId="7F65BD76"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7D224ACE"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279CB341"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632AC3D8" w14:textId="77777777" w:rsidTr="00D14445">
        <w:trPr>
          <w:trHeight w:val="342"/>
        </w:trPr>
        <w:tc>
          <w:tcPr>
            <w:tcW w:w="918" w:type="dxa"/>
          </w:tcPr>
          <w:p w14:paraId="204943B7"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35B79561"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5EEA722B"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379954C1" w14:textId="77777777" w:rsidTr="00D14445">
        <w:trPr>
          <w:trHeight w:val="378"/>
        </w:trPr>
        <w:tc>
          <w:tcPr>
            <w:tcW w:w="918" w:type="dxa"/>
          </w:tcPr>
          <w:p w14:paraId="7AA828B5"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202E8F88"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35451DE9"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431B0FBA" w14:textId="77777777" w:rsidTr="00D14445">
        <w:trPr>
          <w:trHeight w:val="378"/>
        </w:trPr>
        <w:tc>
          <w:tcPr>
            <w:tcW w:w="918" w:type="dxa"/>
          </w:tcPr>
          <w:p w14:paraId="1055332D"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2F990EA1"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1DD302B1"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6E24402F" w14:textId="77777777" w:rsidTr="00D14445">
        <w:trPr>
          <w:trHeight w:val="378"/>
        </w:trPr>
        <w:tc>
          <w:tcPr>
            <w:tcW w:w="918" w:type="dxa"/>
          </w:tcPr>
          <w:p w14:paraId="00371ABB"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5D092856"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435D521F"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1F229FC7" w14:textId="77777777" w:rsidTr="00D14445">
        <w:trPr>
          <w:trHeight w:val="378"/>
        </w:trPr>
        <w:tc>
          <w:tcPr>
            <w:tcW w:w="918" w:type="dxa"/>
          </w:tcPr>
          <w:p w14:paraId="7FBF2B81"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63F4EB5F"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45F690ED"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5C6A91">
              <w:rPr>
                <w:sz w:val="24"/>
                <w:szCs w:val="24"/>
                <w:lang w:val="en-GB"/>
              </w:rPr>
              <w:t>3</w:t>
            </w:r>
          </w:p>
        </w:tc>
      </w:tr>
    </w:tbl>
    <w:p w14:paraId="0E585A4E"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6E8D20F9"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3736EAF7"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50E0DEF8"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5DD6B6BE" w14:textId="00F94CC9"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455EE7" w:rsidRPr="00455EE7">
        <w:rPr>
          <w:sz w:val="24"/>
          <w:szCs w:val="24"/>
        </w:rPr>
        <w:t xml:space="preserve">“Transmission System for Evacuation of Power from RE Projects in </w:t>
      </w:r>
      <w:proofErr w:type="spellStart"/>
      <w:r w:rsidR="00455EE7" w:rsidRPr="00455EE7">
        <w:rPr>
          <w:sz w:val="24"/>
          <w:szCs w:val="24"/>
        </w:rPr>
        <w:t>Rajgarh</w:t>
      </w:r>
      <w:proofErr w:type="spellEnd"/>
      <w:r w:rsidR="00455EE7" w:rsidRPr="00455EE7">
        <w:rPr>
          <w:sz w:val="24"/>
          <w:szCs w:val="24"/>
        </w:rPr>
        <w:t xml:space="preserve"> (1500 Mw) SEZ in Madhya Pradesh-Phase III and Evacuation of Power from RE Projects in </w:t>
      </w:r>
      <w:proofErr w:type="spellStart"/>
      <w:r w:rsidR="00455EE7" w:rsidRPr="00455EE7">
        <w:rPr>
          <w:sz w:val="24"/>
          <w:szCs w:val="24"/>
        </w:rPr>
        <w:t>Neemuch</w:t>
      </w:r>
      <w:proofErr w:type="spellEnd"/>
      <w:r w:rsidR="00455EE7" w:rsidRPr="00455EE7">
        <w:rPr>
          <w:sz w:val="24"/>
          <w:szCs w:val="24"/>
        </w:rPr>
        <w:t xml:space="preserve"> (1000 Mw) SEZ In Madhya Pradesh Phase II”</w:t>
      </w:r>
      <w:r w:rsidR="00455EE7">
        <w:rPr>
          <w:sz w:val="24"/>
          <w:szCs w:val="24"/>
        </w:rPr>
        <w:t xml:space="preserve"> </w:t>
      </w:r>
      <w:r w:rsidR="00DC39C9" w:rsidRPr="000E3B0D">
        <w:rPr>
          <w:sz w:val="24"/>
          <w:szCs w:val="24"/>
        </w:rPr>
        <w:t xml:space="preserve">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112D9162"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1C2F27D5"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5817D7F1"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25C40FEB"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6DA37C44"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33E32B00"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2CF560DD" w14:textId="77777777" w:rsidR="00160ED5" w:rsidRPr="000E3B0D" w:rsidRDefault="00160ED5" w:rsidP="00CE500E">
      <w:pPr>
        <w:spacing w:line="276" w:lineRule="auto"/>
        <w:jc w:val="both"/>
        <w:rPr>
          <w:sz w:val="24"/>
          <w:szCs w:val="24"/>
          <w:lang w:val="en-GB"/>
        </w:rPr>
      </w:pPr>
    </w:p>
    <w:p w14:paraId="5C91CB29"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602BCBAB"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0B314EEB"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7DAD4125"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7AA915FC"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43BD53F7"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514B0877"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46909FFC"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costs of any works or services and/or their reasonableness during construction </w:t>
      </w:r>
      <w:proofErr w:type="gramStart"/>
      <w:r w:rsidR="007248C1" w:rsidRPr="000E3B0D">
        <w:rPr>
          <w:sz w:val="24"/>
          <w:szCs w:val="24"/>
          <w:lang w:val="en-GB"/>
        </w:rPr>
        <w:t>phase;</w:t>
      </w:r>
      <w:proofErr w:type="gramEnd"/>
    </w:p>
    <w:p w14:paraId="35566FD2"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period or any extension thereof, for performing any duty or obligation during construction </w:t>
      </w:r>
      <w:proofErr w:type="gramStart"/>
      <w:r w:rsidR="007248C1" w:rsidRPr="000E3B0D">
        <w:rPr>
          <w:sz w:val="24"/>
          <w:szCs w:val="24"/>
          <w:lang w:val="en-GB"/>
        </w:rPr>
        <w:t>phase;</w:t>
      </w:r>
      <w:proofErr w:type="gramEnd"/>
    </w:p>
    <w:p w14:paraId="500CACFF"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11558716"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192BFF4E"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47EE2289" w14:textId="77777777" w:rsidR="007248C1" w:rsidRPr="000E3B0D" w:rsidRDefault="007248C1" w:rsidP="00CE500E">
      <w:pPr>
        <w:spacing w:line="276" w:lineRule="auto"/>
        <w:ind w:left="720" w:hanging="720"/>
        <w:jc w:val="both"/>
        <w:rPr>
          <w:sz w:val="24"/>
          <w:szCs w:val="24"/>
          <w:lang w:val="en-GB"/>
        </w:rPr>
      </w:pPr>
    </w:p>
    <w:p w14:paraId="15AFBB63"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11B481BC"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54E1C8AF"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 xml:space="preserve">in accordance with the provisions of </w:t>
      </w:r>
      <w:proofErr w:type="spellStart"/>
      <w:r w:rsidR="007D743E">
        <w:rPr>
          <w:sz w:val="24"/>
          <w:szCs w:val="24"/>
          <w:lang w:val="en-GB"/>
        </w:rPr>
        <w:t>Rf</w:t>
      </w:r>
      <w:r w:rsidR="004C7921">
        <w:rPr>
          <w:sz w:val="24"/>
          <w:szCs w:val="24"/>
          <w:lang w:val="en-GB"/>
        </w:rPr>
        <w:t>P</w:t>
      </w:r>
      <w:proofErr w:type="spellEnd"/>
      <w:r w:rsidR="006945F5">
        <w:rPr>
          <w:sz w:val="24"/>
          <w:szCs w:val="24"/>
          <w:lang w:val="en-GB"/>
        </w:rPr>
        <w:t xml:space="preserve"> (for TBCB projects): </w:t>
      </w:r>
    </w:p>
    <w:p w14:paraId="74DCD509"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 xml:space="preserve">Selection of tower </w:t>
      </w:r>
      <w:proofErr w:type="gramStart"/>
      <w:r w:rsidRPr="00B124D5">
        <w:rPr>
          <w:sz w:val="24"/>
          <w:szCs w:val="24"/>
          <w:lang w:val="en-GB"/>
        </w:rPr>
        <w:t xml:space="preserve">type </w:t>
      </w:r>
      <w:r w:rsidR="00C45286">
        <w:rPr>
          <w:sz w:val="24"/>
          <w:szCs w:val="24"/>
          <w:lang w:val="en-GB"/>
        </w:rPr>
        <w:t xml:space="preserve"> provided</w:t>
      </w:r>
      <w:proofErr w:type="gramEnd"/>
      <w:r w:rsidR="00C45286">
        <w:rPr>
          <w:sz w:val="24"/>
          <w:szCs w:val="24"/>
          <w:lang w:val="en-GB"/>
        </w:rPr>
        <w:t xml:space="preserve"> by TSP </w:t>
      </w:r>
      <w:r w:rsidRPr="00B124D5">
        <w:rPr>
          <w:sz w:val="24"/>
          <w:szCs w:val="24"/>
          <w:lang w:val="en-GB"/>
        </w:rPr>
        <w:t>has been as per regulations/ specifications</w:t>
      </w:r>
      <w:r w:rsidR="00C45286">
        <w:rPr>
          <w:sz w:val="24"/>
          <w:szCs w:val="24"/>
          <w:lang w:val="en-GB"/>
        </w:rPr>
        <w:t xml:space="preserve"> mentioned in the </w:t>
      </w:r>
      <w:proofErr w:type="spellStart"/>
      <w:r w:rsidR="00C45286">
        <w:rPr>
          <w:sz w:val="24"/>
          <w:szCs w:val="24"/>
          <w:lang w:val="en-GB"/>
        </w:rPr>
        <w:t>RfP</w:t>
      </w:r>
      <w:proofErr w:type="spellEnd"/>
      <w:r w:rsidRPr="00B124D5">
        <w:rPr>
          <w:sz w:val="24"/>
          <w:szCs w:val="24"/>
          <w:lang w:val="en-GB"/>
        </w:rPr>
        <w:t>.</w:t>
      </w:r>
    </w:p>
    <w:p w14:paraId="56E5B6F3" w14:textId="77777777" w:rsidR="007E674B" w:rsidRDefault="00C45286" w:rsidP="0007237D">
      <w:pPr>
        <w:numPr>
          <w:ilvl w:val="0"/>
          <w:numId w:val="4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45A86BB5"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 xml:space="preserve">Applicability of </w:t>
      </w:r>
      <w:proofErr w:type="spellStart"/>
      <w:r w:rsidRPr="007E674B">
        <w:rPr>
          <w:sz w:val="24"/>
          <w:szCs w:val="24"/>
          <w:lang w:val="en-GB"/>
        </w:rPr>
        <w:t>multicircuit</w:t>
      </w:r>
      <w:proofErr w:type="spellEnd"/>
      <w:r w:rsidRPr="007E674B">
        <w:rPr>
          <w:sz w:val="24"/>
          <w:szCs w:val="24"/>
          <w:lang w:val="en-GB"/>
        </w:rPr>
        <w:t xml:space="preserve"> towers in line passing through forest areas as per provisions of </w:t>
      </w:r>
      <w:proofErr w:type="spellStart"/>
      <w:r w:rsidRPr="007E674B">
        <w:rPr>
          <w:sz w:val="24"/>
          <w:szCs w:val="24"/>
          <w:lang w:val="en-GB"/>
        </w:rPr>
        <w:t>RfP</w:t>
      </w:r>
      <w:proofErr w:type="spellEnd"/>
      <w:r w:rsidRPr="007E674B">
        <w:rPr>
          <w:sz w:val="24"/>
          <w:szCs w:val="24"/>
          <w:lang w:val="en-GB"/>
        </w:rPr>
        <w:t xml:space="preserve"> and regulations/ specifications.</w:t>
      </w:r>
    </w:p>
    <w:p w14:paraId="6938DA04"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4510AE6F" w14:textId="77777777" w:rsidR="001E29F8" w:rsidRDefault="00C45286" w:rsidP="0007237D">
      <w:pPr>
        <w:numPr>
          <w:ilvl w:val="0"/>
          <w:numId w:val="4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 xml:space="preserve">insulator, </w:t>
      </w:r>
      <w:proofErr w:type="spellStart"/>
      <w:r w:rsidR="001E29F8" w:rsidRPr="00377AAA">
        <w:rPr>
          <w:sz w:val="24"/>
          <w:szCs w:val="24"/>
          <w:lang w:val="en-GB"/>
        </w:rPr>
        <w:t>earthwire</w:t>
      </w:r>
      <w:proofErr w:type="spellEnd"/>
      <w:r w:rsidR="001E29F8" w:rsidRPr="00377AAA">
        <w:rPr>
          <w:sz w:val="24"/>
          <w:szCs w:val="24"/>
          <w:lang w:val="en-GB"/>
        </w:rPr>
        <w:t>,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w:t>
      </w:r>
      <w:proofErr w:type="spellStart"/>
      <w:r w:rsidR="001E29F8">
        <w:rPr>
          <w:sz w:val="24"/>
          <w:szCs w:val="24"/>
          <w:lang w:val="en-GB"/>
        </w:rPr>
        <w:t>RfP</w:t>
      </w:r>
      <w:proofErr w:type="spellEnd"/>
      <w:r w:rsidR="001E29F8">
        <w:rPr>
          <w:sz w:val="24"/>
          <w:szCs w:val="24"/>
          <w:lang w:val="en-GB"/>
        </w:rPr>
        <w:t xml:space="preserve">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2C00B024"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31722A6C"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 xml:space="preserve">in accordance with the provisions of </w:t>
      </w:r>
      <w:proofErr w:type="spellStart"/>
      <w:r w:rsidR="007D743E">
        <w:rPr>
          <w:sz w:val="24"/>
          <w:szCs w:val="24"/>
          <w:lang w:val="en-GB"/>
        </w:rPr>
        <w:t>RfP</w:t>
      </w:r>
      <w:proofErr w:type="spellEnd"/>
      <w:r w:rsidR="00843C43">
        <w:rPr>
          <w:sz w:val="24"/>
          <w:szCs w:val="24"/>
          <w:lang w:val="en-GB"/>
        </w:rPr>
        <w:t xml:space="preserve"> (for TBCB projects)</w:t>
      </w:r>
      <w:r w:rsidR="007D743E">
        <w:rPr>
          <w:sz w:val="24"/>
          <w:szCs w:val="24"/>
          <w:lang w:val="en-GB"/>
        </w:rPr>
        <w:t>:</w:t>
      </w:r>
    </w:p>
    <w:p w14:paraId="03D246CE"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34F310F2"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lastRenderedPageBreak/>
        <w:t xml:space="preserve">Switching Scheme, Installation type (AIS/GIS/Hybrid/MTS), feeder distribution /bay configuration and ratings of </w:t>
      </w:r>
      <w:proofErr w:type="gramStart"/>
      <w:r w:rsidRPr="000A5069">
        <w:rPr>
          <w:sz w:val="24"/>
          <w:szCs w:val="24"/>
        </w:rPr>
        <w:t>bus-bars</w:t>
      </w:r>
      <w:proofErr w:type="gramEnd"/>
      <w:r w:rsidRPr="000A5069">
        <w:rPr>
          <w:sz w:val="24"/>
          <w:szCs w:val="24"/>
        </w:rPr>
        <w:t xml:space="preserve">/bay equipment of the substation in accordance with the provisions of </w:t>
      </w:r>
      <w:proofErr w:type="spellStart"/>
      <w:r w:rsidRPr="000A5069">
        <w:rPr>
          <w:sz w:val="24"/>
          <w:szCs w:val="24"/>
        </w:rPr>
        <w:t>RfP</w:t>
      </w:r>
      <w:proofErr w:type="spellEnd"/>
      <w:r w:rsidRPr="000A5069">
        <w:rPr>
          <w:sz w:val="24"/>
          <w:szCs w:val="24"/>
        </w:rPr>
        <w:t>.</w:t>
      </w:r>
    </w:p>
    <w:p w14:paraId="6BDDF206" w14:textId="77777777" w:rsidR="005059A7" w:rsidRPr="000A5069" w:rsidRDefault="00C45286" w:rsidP="00B7735C">
      <w:pPr>
        <w:numPr>
          <w:ilvl w:val="0"/>
          <w:numId w:val="6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 xml:space="preserve">in </w:t>
      </w:r>
      <w:proofErr w:type="spellStart"/>
      <w:r w:rsidR="005059A7" w:rsidRPr="000A5069">
        <w:rPr>
          <w:sz w:val="24"/>
          <w:szCs w:val="24"/>
        </w:rPr>
        <w:t>RfP</w:t>
      </w:r>
      <w:proofErr w:type="spellEnd"/>
      <w:r w:rsidR="005059A7" w:rsidRPr="000A5069">
        <w:rPr>
          <w:sz w:val="24"/>
          <w:szCs w:val="24"/>
        </w:rPr>
        <w:t xml:space="preserve">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3C9AAF6A"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15484A41"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115563CD" w14:textId="77777777" w:rsidR="00F86F9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13E26E31" w14:textId="77777777" w:rsidR="002779BF" w:rsidRPr="002779BF" w:rsidRDefault="002779BF" w:rsidP="002779BF">
      <w:pPr>
        <w:numPr>
          <w:ilvl w:val="0"/>
          <w:numId w:val="65"/>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 xml:space="preserve">including MSR, MSC, VSC Valves, coupling transformer, MV switchgear, instrument transformer, surge </w:t>
      </w:r>
      <w:proofErr w:type="gramStart"/>
      <w:r w:rsidRPr="00100282">
        <w:rPr>
          <w:sz w:val="24"/>
          <w:szCs w:val="24"/>
        </w:rPr>
        <w:t>arrester</w:t>
      </w:r>
      <w:proofErr w:type="gramEnd"/>
      <w:r w:rsidRPr="00100282">
        <w:rPr>
          <w:sz w:val="24"/>
          <w:szCs w:val="24"/>
        </w:rPr>
        <w:t xml:space="preserve"> etc. installed by TSP with respect to the regulations/standards and specifications mentioned in </w:t>
      </w:r>
      <w:proofErr w:type="spellStart"/>
      <w:r w:rsidRPr="00100282">
        <w:rPr>
          <w:sz w:val="24"/>
          <w:szCs w:val="24"/>
        </w:rPr>
        <w:t>RfP</w:t>
      </w:r>
      <w:proofErr w:type="spellEnd"/>
      <w:r w:rsidRPr="00100282">
        <w:rPr>
          <w:sz w:val="24"/>
          <w:szCs w:val="24"/>
        </w:rPr>
        <w:t xml:space="preserve"> document by going through GTP, drawings</w:t>
      </w:r>
      <w:proofErr w:type="gramStart"/>
      <w:r w:rsidRPr="00100282">
        <w:rPr>
          <w:sz w:val="24"/>
          <w:szCs w:val="24"/>
        </w:rPr>
        <w:t>, type</w:t>
      </w:r>
      <w:proofErr w:type="gramEnd"/>
      <w:r w:rsidRPr="00100282">
        <w:rPr>
          <w:sz w:val="24"/>
          <w:szCs w:val="24"/>
        </w:rPr>
        <w:t xml:space="preserve"> test reports provided by TSP</w:t>
      </w:r>
      <w:r>
        <w:rPr>
          <w:sz w:val="24"/>
          <w:szCs w:val="24"/>
        </w:rPr>
        <w:t>.</w:t>
      </w:r>
    </w:p>
    <w:p w14:paraId="70AA028C"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w:t>
      </w:r>
      <w:proofErr w:type="spellStart"/>
      <w:r w:rsidR="00C45286">
        <w:rPr>
          <w:rFonts w:eastAsia="Calibri"/>
          <w:sz w:val="24"/>
          <w:szCs w:val="24"/>
          <w:lang w:bidi="hi-IN"/>
        </w:rPr>
        <w:t>RfP</w:t>
      </w:r>
      <w:proofErr w:type="spellEnd"/>
      <w:r w:rsidR="00C45286">
        <w:rPr>
          <w:rFonts w:eastAsia="Calibri"/>
          <w:sz w:val="24"/>
          <w:szCs w:val="24"/>
          <w:lang w:bidi="hi-IN"/>
        </w:rPr>
        <w:t xml:space="preserve"> provisions </w:t>
      </w:r>
      <w:r w:rsidRPr="00843C43">
        <w:rPr>
          <w:rFonts w:eastAsia="Calibri"/>
          <w:sz w:val="24"/>
          <w:szCs w:val="24"/>
          <w:lang w:bidi="hi-IN"/>
        </w:rPr>
        <w:t>shall be reported by IE to employer immediately.</w:t>
      </w:r>
    </w:p>
    <w:p w14:paraId="4530B044"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77E700D5"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7417ED4D"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proofErr w:type="gramStart"/>
      <w:r w:rsidR="004545A4" w:rsidRPr="00D07B69">
        <w:rPr>
          <w:sz w:val="24"/>
          <w:szCs w:val="24"/>
          <w:lang w:val="en-GB"/>
        </w:rPr>
        <w:t>TSP, and</w:t>
      </w:r>
      <w:proofErr w:type="gramEnd"/>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54F7A1FA"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lastRenderedPageBreak/>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3B0DC92A"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1AEB25D4"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4A16FA20"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6E867BBB"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w:t>
      </w:r>
      <w:proofErr w:type="spellStart"/>
      <w:r w:rsidRPr="00AF5B32">
        <w:rPr>
          <w:sz w:val="24"/>
          <w:szCs w:val="24"/>
          <w:lang w:val="en-GB"/>
        </w:rPr>
        <w:t>earthwire</w:t>
      </w:r>
      <w:proofErr w:type="spellEnd"/>
      <w:r w:rsidRPr="00AF5B32">
        <w:rPr>
          <w:sz w:val="24"/>
          <w:szCs w:val="24"/>
          <w:lang w:val="en-GB"/>
        </w:rPr>
        <w:t xml:space="preserve">, OPGW, insulator, associated accessories, hardware fittings for insulators, aviation lights etc. </w:t>
      </w:r>
    </w:p>
    <w:p w14:paraId="3845BA88"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6611C826"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w:t>
      </w:r>
      <w:proofErr w:type="spellStart"/>
      <w:r w:rsidRPr="00D07B69">
        <w:rPr>
          <w:color w:val="000000"/>
          <w:sz w:val="24"/>
          <w:szCs w:val="24"/>
          <w:lang w:val="en-GB"/>
        </w:rPr>
        <w:t>RfP</w:t>
      </w:r>
      <w:proofErr w:type="spellEnd"/>
      <w:r w:rsidRPr="00D07B69">
        <w:rPr>
          <w:color w:val="000000"/>
          <w:sz w:val="24"/>
          <w:szCs w:val="24"/>
          <w:lang w:val="en-GB"/>
        </w:rPr>
        <w:t xml:space="preserve">.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5338445A"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30A315C6"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7B87280A"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0B18030B"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lastRenderedPageBreak/>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w:t>
      </w:r>
      <w:proofErr w:type="gramStart"/>
      <w:r w:rsidR="006B044B" w:rsidRPr="00E328D3">
        <w:rPr>
          <w:sz w:val="24"/>
          <w:szCs w:val="24"/>
          <w:lang w:val="en-GB"/>
        </w:rPr>
        <w:t>Make</w:t>
      </w:r>
      <w:proofErr w:type="gramEnd"/>
      <w:r w:rsidR="006B044B" w:rsidRPr="00E328D3">
        <w:rPr>
          <w:sz w:val="24"/>
          <w:szCs w:val="24"/>
          <w:lang w:val="en-GB"/>
        </w:rPr>
        <w:t xml:space="preserv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proofErr w:type="spellStart"/>
      <w:r w:rsidR="007948E6">
        <w:rPr>
          <w:sz w:val="24"/>
          <w:szCs w:val="24"/>
          <w:lang w:val="en-GB"/>
        </w:rPr>
        <w:t>RfP</w:t>
      </w:r>
      <w:proofErr w:type="spellEnd"/>
      <w:r w:rsidR="007948E6">
        <w:rPr>
          <w:sz w:val="24"/>
          <w:szCs w:val="24"/>
          <w:lang w:val="en-GB"/>
        </w:rPr>
        <w:t>/</w:t>
      </w:r>
      <w:r w:rsidR="00EF1573">
        <w:rPr>
          <w:sz w:val="24"/>
          <w:szCs w:val="24"/>
          <w:lang w:val="en-GB"/>
        </w:rPr>
        <w:t>TSA</w:t>
      </w:r>
      <w:r w:rsidR="006B044B" w:rsidRPr="00831C7E">
        <w:rPr>
          <w:sz w:val="24"/>
          <w:szCs w:val="24"/>
          <w:lang w:val="en-GB"/>
        </w:rPr>
        <w:t>.</w:t>
      </w:r>
    </w:p>
    <w:p w14:paraId="333976C4"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 xml:space="preserve">ssist in taking remedial action to avoid </w:t>
      </w:r>
      <w:proofErr w:type="gramStart"/>
      <w:r w:rsidRPr="000E3B0D">
        <w:rPr>
          <w:rFonts w:eastAsia="Calibri"/>
          <w:sz w:val="24"/>
          <w:szCs w:val="24"/>
          <w:lang w:bidi="hi-IN"/>
        </w:rPr>
        <w:t>slippages</w:t>
      </w:r>
      <w:proofErr w:type="gramEnd"/>
      <w:r w:rsidRPr="000E3B0D">
        <w:rPr>
          <w:rFonts w:eastAsia="Calibri"/>
          <w:sz w:val="24"/>
          <w:szCs w:val="24"/>
          <w:lang w:bidi="hi-IN"/>
        </w:rPr>
        <w:t xml:space="preserve"> leading to delay in completion of works by the TSP</w:t>
      </w:r>
      <w:r>
        <w:rPr>
          <w:rFonts w:eastAsia="Calibri"/>
          <w:sz w:val="24"/>
          <w:szCs w:val="24"/>
          <w:lang w:bidi="hi-IN"/>
        </w:rPr>
        <w:t>.</w:t>
      </w:r>
      <w:r w:rsidRPr="000E3B0D">
        <w:rPr>
          <w:rFonts w:eastAsia="Calibri"/>
          <w:sz w:val="24"/>
          <w:szCs w:val="24"/>
          <w:lang w:bidi="hi-IN"/>
        </w:rPr>
        <w:t xml:space="preserve"> </w:t>
      </w:r>
    </w:p>
    <w:p w14:paraId="3E8E18C4"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6C58EFB1"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2AF046FF"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5EE07B7A"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64EDE52A"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157D610A"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t>
      </w:r>
      <w:proofErr w:type="gramStart"/>
      <w:r w:rsidRPr="00FF61B6">
        <w:rPr>
          <w:sz w:val="24"/>
          <w:szCs w:val="24"/>
          <w:lang w:val="en-GB"/>
        </w:rPr>
        <w:t>with regard to</w:t>
      </w:r>
      <w:proofErr w:type="gramEnd"/>
      <w:r w:rsidRPr="00FF61B6">
        <w:rPr>
          <w:sz w:val="24"/>
          <w:szCs w:val="24"/>
          <w:lang w:val="en-GB"/>
        </w:rPr>
        <w:t xml:space="preserve"> the Project and its execution (in accordance with prescribed form). </w:t>
      </w:r>
    </w:p>
    <w:p w14:paraId="06007BE0"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w:t>
      </w:r>
      <w:r w:rsidRPr="00287DCC">
        <w:rPr>
          <w:sz w:val="24"/>
          <w:szCs w:val="24"/>
          <w:lang w:val="en-GB"/>
        </w:rPr>
        <w:lastRenderedPageBreak/>
        <w:t>areas of concern, if any, which may result in delay in the timely completion of the Project.</w:t>
      </w:r>
      <w:r w:rsidRPr="00054870">
        <w:rPr>
          <w:sz w:val="24"/>
          <w:szCs w:val="24"/>
          <w:lang w:val="en-GB"/>
        </w:rPr>
        <w:t xml:space="preserve"> </w:t>
      </w:r>
    </w:p>
    <w:p w14:paraId="5B9CFF8A"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31042FB2"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w:t>
      </w:r>
      <w:proofErr w:type="spellStart"/>
      <w:r>
        <w:rPr>
          <w:sz w:val="24"/>
          <w:szCs w:val="24"/>
          <w:lang w:val="en-GB"/>
        </w:rPr>
        <w:t>RfP</w:t>
      </w:r>
      <w:proofErr w:type="spellEnd"/>
      <w:r>
        <w:rPr>
          <w:sz w:val="24"/>
          <w:szCs w:val="24"/>
          <w:lang w:val="en-GB"/>
        </w:rPr>
        <w:t>/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08A67BFC"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75EF2E7D"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73D7573C"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273A934E"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0D31F094"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4FE71E0E" w14:textId="77777777" w:rsidR="002C1846" w:rsidRDefault="002C1846" w:rsidP="005E74CE">
      <w:pPr>
        <w:spacing w:before="240" w:line="276" w:lineRule="auto"/>
        <w:jc w:val="both"/>
        <w:rPr>
          <w:rFonts w:eastAsia="Calibri"/>
          <w:sz w:val="24"/>
          <w:szCs w:val="24"/>
          <w:lang w:bidi="hi-IN"/>
        </w:rPr>
      </w:pPr>
    </w:p>
    <w:p w14:paraId="7078D314"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664697DB"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lastRenderedPageBreak/>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w:t>
      </w:r>
      <w:proofErr w:type="gramStart"/>
      <w:r w:rsidRPr="003162BA">
        <w:rPr>
          <w:sz w:val="24"/>
          <w:szCs w:val="24"/>
        </w:rPr>
        <w:t>referred</w:t>
      </w:r>
      <w:proofErr w:type="gramEnd"/>
      <w:r w:rsidRPr="003162BA">
        <w:rPr>
          <w:sz w:val="24"/>
          <w:szCs w:val="24"/>
        </w:rPr>
        <w:t xml:space="preserve"> by the Employer. </w:t>
      </w:r>
    </w:p>
    <w:p w14:paraId="3D3C947C"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5819306A" w14:textId="77777777" w:rsidR="00B139BB" w:rsidRDefault="00B139BB" w:rsidP="00B139BB">
      <w:pPr>
        <w:tabs>
          <w:tab w:val="left" w:pos="-720"/>
        </w:tabs>
        <w:suppressAutoHyphens/>
        <w:spacing w:line="276" w:lineRule="auto"/>
        <w:ind w:left="1080" w:right="-907"/>
        <w:jc w:val="both"/>
        <w:rPr>
          <w:sz w:val="24"/>
          <w:szCs w:val="24"/>
          <w:lang w:val="en-GB"/>
        </w:rPr>
      </w:pPr>
    </w:p>
    <w:p w14:paraId="59632467"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4B7871B6"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66AF3B57"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6B846BD8"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522A253E"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t>
      </w:r>
      <w:proofErr w:type="gramStart"/>
      <w:r w:rsidRPr="000E3B0D">
        <w:rPr>
          <w:sz w:val="24"/>
          <w:szCs w:val="24"/>
          <w:lang w:val="en-GB"/>
        </w:rPr>
        <w:t>with regard to</w:t>
      </w:r>
      <w:proofErr w:type="gramEnd"/>
      <w:r w:rsidRPr="000E3B0D">
        <w:rPr>
          <w:sz w:val="24"/>
          <w:szCs w:val="24"/>
          <w:lang w:val="en-GB"/>
        </w:rPr>
        <w:t xml:space="preserve">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35E3AB64"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7A32FC6F"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110B17C0"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719AEA1A"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t>
      </w:r>
      <w:proofErr w:type="gramStart"/>
      <w:r w:rsidRPr="003162BA">
        <w:rPr>
          <w:sz w:val="24"/>
          <w:szCs w:val="24"/>
        </w:rPr>
        <w:t>works</w:t>
      </w:r>
      <w:proofErr w:type="gramEnd"/>
      <w:r w:rsidRPr="003162BA">
        <w:rPr>
          <w:sz w:val="24"/>
          <w:szCs w:val="24"/>
        </w:rPr>
        <w:t xml:space="preserve">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w:t>
      </w:r>
      <w:proofErr w:type="gramStart"/>
      <w:r w:rsidRPr="003162BA">
        <w:rPr>
          <w:sz w:val="24"/>
          <w:szCs w:val="24"/>
        </w:rPr>
        <w:t>referred</w:t>
      </w:r>
      <w:proofErr w:type="gramEnd"/>
      <w:r w:rsidRPr="003162BA">
        <w:rPr>
          <w:sz w:val="24"/>
          <w:szCs w:val="24"/>
        </w:rPr>
        <w:t xml:space="preserve"> by Employer.</w:t>
      </w:r>
    </w:p>
    <w:p w14:paraId="5F13E0FA"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w:t>
      </w:r>
      <w:proofErr w:type="gramStart"/>
      <w:r w:rsidRPr="003162BA">
        <w:rPr>
          <w:sz w:val="24"/>
          <w:szCs w:val="24"/>
        </w:rPr>
        <w:t>referred</w:t>
      </w:r>
      <w:proofErr w:type="gramEnd"/>
      <w:r w:rsidRPr="003162BA">
        <w:rPr>
          <w:sz w:val="24"/>
          <w:szCs w:val="24"/>
        </w:rPr>
        <w:t xml:space="preserve"> by Employer.</w:t>
      </w:r>
    </w:p>
    <w:p w14:paraId="18AAC8A4"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6ADFEBAE"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2B616394"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 xml:space="preserve">Independent Engineer shall designate and notify up to 2 (two) persons employed in its firm to sign for and on behalf of the Independent Engineer, and any communication or document required to be signed by the Independent Engineer shall be valid and effective </w:t>
      </w:r>
      <w:r w:rsidRPr="00BE0402">
        <w:rPr>
          <w:sz w:val="24"/>
          <w:szCs w:val="24"/>
        </w:rPr>
        <w:lastRenderedPageBreak/>
        <w:t>only if signed by any of the designated persons; provided that the Independent Engineer may, by notice in writing, substitute any of the designated persons by any of its employees.</w:t>
      </w:r>
    </w:p>
    <w:p w14:paraId="5235F7DC" w14:textId="77777777" w:rsidR="00987C5F" w:rsidRDefault="00987C5F" w:rsidP="00CE500E">
      <w:pPr>
        <w:spacing w:line="276" w:lineRule="auto"/>
        <w:ind w:left="2070"/>
        <w:rPr>
          <w:sz w:val="24"/>
          <w:szCs w:val="24"/>
        </w:rPr>
      </w:pPr>
    </w:p>
    <w:p w14:paraId="7B729D9E"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7715A969"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w:t>
      </w:r>
      <w:proofErr w:type="gramStart"/>
      <w:r w:rsidRPr="00C605F3">
        <w:rPr>
          <w:rFonts w:eastAsia="Calibri"/>
          <w:sz w:val="24"/>
          <w:szCs w:val="24"/>
        </w:rPr>
        <w:t>during the course of</w:t>
      </w:r>
      <w:proofErr w:type="gramEnd"/>
      <w:r w:rsidRPr="00C605F3">
        <w:rPr>
          <w:rFonts w:eastAsia="Calibri"/>
          <w:sz w:val="24"/>
          <w:szCs w:val="24"/>
        </w:rPr>
        <w:t xml:space="preserve"> this Consultancy. </w:t>
      </w:r>
    </w:p>
    <w:p w14:paraId="15111A75"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4C30B0FA"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030242B0"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w:t>
      </w:r>
      <w:proofErr w:type="gramStart"/>
      <w:r w:rsidRPr="002831A6">
        <w:rPr>
          <w:rFonts w:eastAsia="Calibri"/>
          <w:sz w:val="24"/>
          <w:szCs w:val="24"/>
          <w:lang w:bidi="hi-IN"/>
        </w:rPr>
        <w:t>/ or</w:t>
      </w:r>
      <w:proofErr w:type="gramEnd"/>
      <w:r w:rsidRPr="002831A6">
        <w:rPr>
          <w:rFonts w:eastAsia="Calibri"/>
          <w:sz w:val="24"/>
          <w:szCs w:val="24"/>
          <w:lang w:bidi="hi-IN"/>
        </w:rPr>
        <w:t xml:space="preserve"> CEA shall issue written instructions to the TSP to take corrective measures, as may be prudent for the timely completion of the Project</w:t>
      </w:r>
      <w:r w:rsidR="00221DB7">
        <w:rPr>
          <w:rFonts w:eastAsia="Calibri"/>
          <w:sz w:val="24"/>
          <w:szCs w:val="24"/>
          <w:lang w:bidi="hi-IN"/>
        </w:rPr>
        <w:t>.</w:t>
      </w:r>
    </w:p>
    <w:p w14:paraId="08C50194"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08DA419F" w14:textId="77777777" w:rsidR="00CB1860" w:rsidRDefault="00CB1860" w:rsidP="00DA3303">
      <w:pPr>
        <w:spacing w:before="240" w:line="276" w:lineRule="auto"/>
        <w:ind w:left="720"/>
        <w:jc w:val="both"/>
        <w:rPr>
          <w:sz w:val="24"/>
          <w:szCs w:val="24"/>
          <w:lang w:val="en-GB"/>
        </w:rPr>
      </w:pPr>
      <w:proofErr w:type="gramStart"/>
      <w:r w:rsidRPr="00CB1860">
        <w:rPr>
          <w:sz w:val="24"/>
          <w:szCs w:val="24"/>
          <w:lang w:val="en-GB"/>
        </w:rPr>
        <w:t xml:space="preserve">Final </w:t>
      </w:r>
      <w:r w:rsidR="002831A6">
        <w:rPr>
          <w:sz w:val="24"/>
          <w:szCs w:val="24"/>
          <w:lang w:val="en-GB"/>
        </w:rPr>
        <w:t>completion</w:t>
      </w:r>
      <w:proofErr w:type="gramEnd"/>
      <w:r w:rsidR="002831A6">
        <w:rPr>
          <w:sz w:val="24"/>
          <w:szCs w:val="24"/>
          <w:lang w:val="en-GB"/>
        </w:rPr>
        <w:t xml:space="preserve">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3814135F"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7537EAF2" w14:textId="77777777" w:rsidR="0053584D" w:rsidRDefault="0053584D" w:rsidP="0053584D">
      <w:pPr>
        <w:spacing w:before="240" w:line="276" w:lineRule="auto"/>
        <w:ind w:left="720"/>
        <w:jc w:val="both"/>
        <w:rPr>
          <w:sz w:val="24"/>
          <w:szCs w:val="24"/>
        </w:rPr>
      </w:pPr>
      <w:r>
        <w:rPr>
          <w:sz w:val="24"/>
          <w:szCs w:val="24"/>
        </w:rPr>
        <w:t xml:space="preserve">The Independent Engineer shall </w:t>
      </w:r>
      <w:proofErr w:type="gramStart"/>
      <w:r>
        <w:rPr>
          <w:sz w:val="24"/>
          <w:szCs w:val="24"/>
        </w:rPr>
        <w:t>provide to</w:t>
      </w:r>
      <w:proofErr w:type="gramEnd"/>
      <w:r>
        <w:rPr>
          <w:sz w:val="24"/>
          <w:szCs w:val="24"/>
        </w:rPr>
        <w:t xml:space="preserve"> </w:t>
      </w:r>
      <w:proofErr w:type="gramStart"/>
      <w:r>
        <w:rPr>
          <w:sz w:val="24"/>
          <w:szCs w:val="24"/>
        </w:rPr>
        <w:t>Employer</w:t>
      </w:r>
      <w:proofErr w:type="gramEnd"/>
      <w:r>
        <w:rPr>
          <w:sz w:val="24"/>
          <w:szCs w:val="24"/>
        </w:rPr>
        <w:t xml:space="preserve"> soft copies of the following documents/ details, </w:t>
      </w:r>
      <w:proofErr w:type="gramStart"/>
      <w:r>
        <w:rPr>
          <w:sz w:val="24"/>
          <w:szCs w:val="24"/>
        </w:rPr>
        <w:t>as and when</w:t>
      </w:r>
      <w:proofErr w:type="gramEnd"/>
      <w:r>
        <w:rPr>
          <w:sz w:val="24"/>
          <w:szCs w:val="24"/>
        </w:rPr>
        <w:t xml:space="preserve"> finalized by TSP:</w:t>
      </w:r>
    </w:p>
    <w:p w14:paraId="7D3D2B24"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2EACED34"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3B14B7BC" w14:textId="77777777" w:rsidR="0053584D" w:rsidRDefault="0053584D" w:rsidP="0053584D">
      <w:pPr>
        <w:numPr>
          <w:ilvl w:val="0"/>
          <w:numId w:val="55"/>
        </w:numPr>
        <w:spacing w:before="240" w:line="276" w:lineRule="auto"/>
        <w:ind w:left="1440"/>
        <w:jc w:val="both"/>
        <w:rPr>
          <w:rFonts w:eastAsia="Calibri"/>
          <w:sz w:val="24"/>
          <w:szCs w:val="24"/>
          <w:lang w:bidi="hi-IN"/>
        </w:rPr>
      </w:pPr>
      <w:proofErr w:type="spellStart"/>
      <w:r>
        <w:rPr>
          <w:rFonts w:eastAsia="Calibri"/>
          <w:sz w:val="24"/>
          <w:szCs w:val="24"/>
          <w:lang w:bidi="hi-IN"/>
        </w:rPr>
        <w:t>Earthmat</w:t>
      </w:r>
      <w:proofErr w:type="spellEnd"/>
      <w:r>
        <w:rPr>
          <w:rFonts w:eastAsia="Calibri"/>
          <w:sz w:val="24"/>
          <w:szCs w:val="24"/>
          <w:lang w:bidi="hi-IN"/>
        </w:rPr>
        <w:t xml:space="preserve"> layout</w:t>
      </w:r>
    </w:p>
    <w:p w14:paraId="24D98AF4"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48B47C7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4F16F80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lastRenderedPageBreak/>
        <w:t>Fire Protection system layout</w:t>
      </w:r>
    </w:p>
    <w:p w14:paraId="3F3623D9"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1B0A069D"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6AAC732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74CA68E5"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14270F35" w14:textId="77777777" w:rsidR="002E64C2" w:rsidRPr="00160B6C" w:rsidRDefault="002E64C2" w:rsidP="002E64C2">
      <w:pPr>
        <w:spacing w:before="240" w:line="276" w:lineRule="auto"/>
        <w:ind w:left="1440"/>
        <w:jc w:val="both"/>
        <w:rPr>
          <w:rFonts w:eastAsia="Calibri"/>
          <w:sz w:val="24"/>
          <w:szCs w:val="24"/>
          <w:lang w:bidi="hi-IN"/>
        </w:rPr>
      </w:pPr>
    </w:p>
    <w:p w14:paraId="397F1B07"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5C3CACEA"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1EC270E4"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2471932D"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3427EF9A"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7B1FC101"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C3C504F"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0E18D71"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67FBD801"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673397D7"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439A81CB"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19722F7A"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4C940FEB"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3EE0B3FC"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154FB68"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743D98A0"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7A1515C7"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15F1639D" w14:textId="77777777" w:rsidR="00173493" w:rsidRDefault="00173493" w:rsidP="007626E8">
            <w:pPr>
              <w:autoSpaceDE w:val="0"/>
              <w:autoSpaceDN w:val="0"/>
              <w:adjustRightInd w:val="0"/>
              <w:spacing w:line="276" w:lineRule="auto"/>
              <w:jc w:val="both"/>
              <w:rPr>
                <w:rFonts w:eastAsia="Calibri"/>
                <w:sz w:val="24"/>
                <w:szCs w:val="24"/>
                <w:lang w:bidi="hi-IN"/>
              </w:rPr>
            </w:pPr>
          </w:p>
          <w:p w14:paraId="68873C4C"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27212DA4"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1A9FEF15"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D65A85B"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tcPr>
          <w:p w14:paraId="4FF894C8"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0E70A1D0" w14:textId="77777777" w:rsidR="0020486B" w:rsidRDefault="00632FCE" w:rsidP="00696FBC">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 Engineering having at least </w:t>
            </w:r>
            <w:r w:rsidRPr="00D14F3F">
              <w:rPr>
                <w:rFonts w:eastAsia="Calibri"/>
                <w:sz w:val="24"/>
                <w:szCs w:val="24"/>
                <w:lang w:bidi="hi-IN"/>
              </w:rPr>
              <w:lastRenderedPageBreak/>
              <w:t xml:space="preserve">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11FC6449"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245CB637"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04A3B2B4" w14:textId="77777777" w:rsidR="00173493" w:rsidRPr="000E3B0D" w:rsidRDefault="00173493" w:rsidP="007626E8">
            <w:pPr>
              <w:spacing w:line="276" w:lineRule="auto"/>
              <w:jc w:val="center"/>
              <w:rPr>
                <w:sz w:val="24"/>
                <w:szCs w:val="24"/>
              </w:rPr>
            </w:pPr>
            <w:r w:rsidRPr="000E3B0D">
              <w:rPr>
                <w:sz w:val="24"/>
                <w:szCs w:val="24"/>
              </w:rPr>
              <w:lastRenderedPageBreak/>
              <w:t>3.</w:t>
            </w:r>
          </w:p>
        </w:tc>
        <w:tc>
          <w:tcPr>
            <w:tcW w:w="1372" w:type="pct"/>
            <w:tcBorders>
              <w:top w:val="single" w:sz="4" w:space="0" w:color="auto"/>
              <w:left w:val="single" w:sz="4" w:space="0" w:color="auto"/>
              <w:bottom w:val="single" w:sz="4" w:space="0" w:color="auto"/>
              <w:right w:val="single" w:sz="4" w:space="0" w:color="auto"/>
            </w:tcBorders>
          </w:tcPr>
          <w:p w14:paraId="170B4E1A"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vAlign w:val="center"/>
          </w:tcPr>
          <w:p w14:paraId="27C00374" w14:textId="77777777" w:rsidR="00632FCE" w:rsidRPr="00D14F3F" w:rsidRDefault="00632FCE" w:rsidP="00D14F3F">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0C5141F9"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2354EE" w:rsidRPr="000E3B0D" w14:paraId="7030AFC5"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3C71DC5" w14:textId="77777777" w:rsidR="002354EE" w:rsidRPr="000E3B0D" w:rsidRDefault="002354EE" w:rsidP="007626E8">
            <w:pPr>
              <w:spacing w:line="276" w:lineRule="auto"/>
              <w:jc w:val="center"/>
              <w:rPr>
                <w:sz w:val="24"/>
                <w:szCs w:val="24"/>
              </w:rPr>
            </w:pPr>
            <w:r>
              <w:rPr>
                <w:sz w:val="24"/>
                <w:szCs w:val="24"/>
              </w:rPr>
              <w:t>4.</w:t>
            </w:r>
          </w:p>
        </w:tc>
        <w:tc>
          <w:tcPr>
            <w:tcW w:w="1372" w:type="pct"/>
            <w:tcBorders>
              <w:top w:val="single" w:sz="4" w:space="0" w:color="auto"/>
              <w:left w:val="single" w:sz="4" w:space="0" w:color="auto"/>
              <w:bottom w:val="single" w:sz="4" w:space="0" w:color="auto"/>
              <w:right w:val="single" w:sz="4" w:space="0" w:color="auto"/>
            </w:tcBorders>
          </w:tcPr>
          <w:p w14:paraId="58CDD479"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-I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6B5D11DA"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1" w:name="_Hlk110343585"/>
            <w:r w:rsidRPr="00D14F3F">
              <w:rPr>
                <w:rFonts w:eastAsia="Calibri"/>
                <w:sz w:val="24"/>
                <w:szCs w:val="24"/>
                <w:lang w:bidi="hi-IN"/>
              </w:rPr>
              <w:t>Graduate/Diploma in Electrical/Civil Engineering having at least 2 years’ experience in construction of EHV transmission substation projects</w:t>
            </w:r>
            <w:bookmarkEnd w:id="1"/>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6C82C79C"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5076DD" w:rsidRPr="000E3B0D" w14:paraId="69965216"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16D3FB66" w14:textId="77777777" w:rsidR="005076DD" w:rsidRDefault="005076DD" w:rsidP="005076DD">
            <w:pPr>
              <w:spacing w:line="276" w:lineRule="auto"/>
              <w:jc w:val="center"/>
              <w:rPr>
                <w:sz w:val="24"/>
                <w:szCs w:val="24"/>
              </w:rPr>
            </w:pPr>
            <w:r>
              <w:rPr>
                <w:sz w:val="24"/>
                <w:szCs w:val="24"/>
              </w:rPr>
              <w:t>5.</w:t>
            </w:r>
          </w:p>
        </w:tc>
        <w:tc>
          <w:tcPr>
            <w:tcW w:w="1372" w:type="pct"/>
            <w:tcBorders>
              <w:top w:val="single" w:sz="4" w:space="0" w:color="auto"/>
              <w:left w:val="single" w:sz="4" w:space="0" w:color="auto"/>
              <w:bottom w:val="single" w:sz="4" w:space="0" w:color="auto"/>
              <w:right w:val="single" w:sz="4" w:space="0" w:color="auto"/>
            </w:tcBorders>
          </w:tcPr>
          <w:p w14:paraId="5D604202" w14:textId="77777777" w:rsidR="005076DD" w:rsidRDefault="005076DD" w:rsidP="005076DD">
            <w:pPr>
              <w:autoSpaceDE w:val="0"/>
              <w:autoSpaceDN w:val="0"/>
              <w:adjustRightInd w:val="0"/>
              <w:spacing w:line="276" w:lineRule="auto"/>
              <w:jc w:val="both"/>
              <w:rPr>
                <w:rFonts w:eastAsia="Calibri"/>
                <w:sz w:val="24"/>
                <w:szCs w:val="24"/>
                <w:lang w:bidi="hi-IN"/>
              </w:rPr>
            </w:pPr>
            <w:proofErr w:type="gramStart"/>
            <w:r>
              <w:rPr>
                <w:rFonts w:eastAsia="Calibri"/>
                <w:sz w:val="24"/>
                <w:szCs w:val="24"/>
                <w:lang w:bidi="hi-IN"/>
              </w:rPr>
              <w:t>Field  Engineer</w:t>
            </w:r>
            <w:proofErr w:type="gramEnd"/>
            <w:r>
              <w:rPr>
                <w:rFonts w:eastAsia="Calibri"/>
                <w:sz w:val="24"/>
                <w:szCs w:val="24"/>
                <w:lang w:bidi="hi-IN"/>
              </w:rPr>
              <w:t>-II (Substation)</w:t>
            </w:r>
          </w:p>
        </w:tc>
        <w:tc>
          <w:tcPr>
            <w:tcW w:w="3172" w:type="pct"/>
            <w:tcBorders>
              <w:top w:val="single" w:sz="4" w:space="0" w:color="auto"/>
              <w:left w:val="single" w:sz="4" w:space="0" w:color="auto"/>
              <w:bottom w:val="single" w:sz="4" w:space="0" w:color="auto"/>
              <w:right w:val="single" w:sz="4" w:space="0" w:color="auto"/>
            </w:tcBorders>
            <w:vAlign w:val="center"/>
          </w:tcPr>
          <w:p w14:paraId="50D12B48" w14:textId="77777777" w:rsidR="005076DD" w:rsidRPr="003D6126" w:rsidRDefault="005076DD" w:rsidP="005076DD">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Graduate/Diploma in Electrical/Civil Engineering having at least 2 years’ experience in construction of EHV transmission substation projects. </w:t>
            </w:r>
            <w:r w:rsidRPr="003D6126">
              <w:rPr>
                <w:rFonts w:eastAsia="Calibri"/>
                <w:sz w:val="24"/>
                <w:szCs w:val="24"/>
                <w:lang w:bidi="hi-IN"/>
              </w:rPr>
              <w:t>Field Engineer shall be posted at site during contract period.</w:t>
            </w:r>
          </w:p>
          <w:p w14:paraId="037639DC" w14:textId="77777777" w:rsidR="005076DD" w:rsidRPr="00D14F3F" w:rsidRDefault="005076DD" w:rsidP="005076DD">
            <w:pPr>
              <w:autoSpaceDE w:val="0"/>
              <w:autoSpaceDN w:val="0"/>
              <w:adjustRightInd w:val="0"/>
              <w:spacing w:line="276" w:lineRule="auto"/>
              <w:jc w:val="both"/>
              <w:rPr>
                <w:rFonts w:eastAsia="Calibri"/>
                <w:sz w:val="24"/>
                <w:szCs w:val="24"/>
                <w:lang w:bidi="hi-IN"/>
              </w:rPr>
            </w:pPr>
          </w:p>
        </w:tc>
      </w:tr>
      <w:tr w:rsidR="002B4136" w:rsidRPr="000E3B0D" w14:paraId="7366304D"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6D7F36D" w14:textId="77777777" w:rsidR="002B4136" w:rsidRDefault="002B4136" w:rsidP="002B4136">
            <w:pPr>
              <w:spacing w:line="276" w:lineRule="auto"/>
              <w:jc w:val="center"/>
              <w:rPr>
                <w:sz w:val="24"/>
                <w:szCs w:val="24"/>
              </w:rPr>
            </w:pPr>
            <w:r>
              <w:rPr>
                <w:sz w:val="24"/>
                <w:szCs w:val="24"/>
              </w:rPr>
              <w:t xml:space="preserve">6. </w:t>
            </w:r>
          </w:p>
        </w:tc>
        <w:tc>
          <w:tcPr>
            <w:tcW w:w="1372" w:type="pct"/>
            <w:tcBorders>
              <w:top w:val="single" w:sz="4" w:space="0" w:color="auto"/>
              <w:left w:val="single" w:sz="4" w:space="0" w:color="auto"/>
              <w:bottom w:val="single" w:sz="4" w:space="0" w:color="auto"/>
              <w:right w:val="single" w:sz="4" w:space="0" w:color="auto"/>
            </w:tcBorders>
          </w:tcPr>
          <w:p w14:paraId="65A289D7" w14:textId="77777777" w:rsidR="002B4136" w:rsidRDefault="002B4136" w:rsidP="002B4136">
            <w:pPr>
              <w:autoSpaceDE w:val="0"/>
              <w:autoSpaceDN w:val="0"/>
              <w:adjustRightInd w:val="0"/>
              <w:spacing w:line="276" w:lineRule="auto"/>
              <w:jc w:val="both"/>
              <w:rPr>
                <w:rFonts w:eastAsia="Calibri"/>
                <w:sz w:val="24"/>
                <w:szCs w:val="24"/>
                <w:lang w:bidi="hi-IN"/>
              </w:rPr>
            </w:pPr>
            <w:proofErr w:type="gramStart"/>
            <w:r>
              <w:rPr>
                <w:rFonts w:eastAsia="Calibri"/>
                <w:sz w:val="24"/>
                <w:szCs w:val="24"/>
                <w:lang w:bidi="hi-IN"/>
              </w:rPr>
              <w:t>Field  Engineer</w:t>
            </w:r>
            <w:proofErr w:type="gramEnd"/>
            <w:r>
              <w:rPr>
                <w:rFonts w:eastAsia="Calibri"/>
                <w:sz w:val="24"/>
                <w:szCs w:val="24"/>
                <w:lang w:bidi="hi-IN"/>
              </w:rPr>
              <w:t>-III (Substation)</w:t>
            </w:r>
          </w:p>
        </w:tc>
        <w:tc>
          <w:tcPr>
            <w:tcW w:w="3172" w:type="pct"/>
            <w:tcBorders>
              <w:top w:val="single" w:sz="4" w:space="0" w:color="auto"/>
              <w:left w:val="single" w:sz="4" w:space="0" w:color="auto"/>
              <w:bottom w:val="single" w:sz="4" w:space="0" w:color="auto"/>
              <w:right w:val="single" w:sz="4" w:space="0" w:color="auto"/>
            </w:tcBorders>
            <w:vAlign w:val="center"/>
          </w:tcPr>
          <w:p w14:paraId="278EF6DE" w14:textId="77777777" w:rsidR="002B4136" w:rsidRPr="003D6126" w:rsidRDefault="002B4136" w:rsidP="002B4136">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 xml:space="preserve">Graduate/Diploma in Electrical/Civil Engineering having at least 2 years’ experience in construction of EHV transmission substation projects. </w:t>
            </w:r>
            <w:r w:rsidRPr="003D6126">
              <w:rPr>
                <w:rFonts w:eastAsia="Calibri"/>
                <w:sz w:val="24"/>
                <w:szCs w:val="24"/>
                <w:lang w:bidi="hi-IN"/>
              </w:rPr>
              <w:t>Field Engineer shall be posted at site during contract period.</w:t>
            </w:r>
          </w:p>
          <w:p w14:paraId="32A15C7F" w14:textId="77777777" w:rsidR="002B4136" w:rsidRPr="00D14F3F" w:rsidRDefault="002B4136" w:rsidP="002B4136">
            <w:pPr>
              <w:autoSpaceDE w:val="0"/>
              <w:autoSpaceDN w:val="0"/>
              <w:adjustRightInd w:val="0"/>
              <w:spacing w:line="276" w:lineRule="auto"/>
              <w:jc w:val="both"/>
              <w:rPr>
                <w:rFonts w:eastAsia="Calibri"/>
                <w:sz w:val="24"/>
                <w:szCs w:val="24"/>
                <w:lang w:bidi="hi-IN"/>
              </w:rPr>
            </w:pPr>
          </w:p>
        </w:tc>
      </w:tr>
      <w:tr w:rsidR="008613EC" w:rsidRPr="000E3B0D" w14:paraId="56B09EA5"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3257F4B5" w14:textId="77777777" w:rsidR="008613EC" w:rsidRDefault="002B4136" w:rsidP="007626E8">
            <w:pPr>
              <w:spacing w:line="276" w:lineRule="auto"/>
              <w:jc w:val="center"/>
              <w:rPr>
                <w:sz w:val="24"/>
                <w:szCs w:val="24"/>
              </w:rPr>
            </w:pPr>
            <w:r>
              <w:rPr>
                <w:sz w:val="24"/>
                <w:szCs w:val="24"/>
              </w:rPr>
              <w:t>7</w:t>
            </w:r>
            <w:r w:rsidR="008613EC">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73538B9B"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w:t>
            </w:r>
            <w:r w:rsidR="005076DD">
              <w:rPr>
                <w:rFonts w:eastAsia="Calibri"/>
                <w:sz w:val="24"/>
                <w:szCs w:val="24"/>
                <w:lang w:bidi="hi-IN"/>
              </w:rPr>
              <w:t xml:space="preserve"> </w:t>
            </w:r>
            <w:r w:rsidRPr="00D14F3F">
              <w:rPr>
                <w:rFonts w:eastAsia="Calibri"/>
                <w:sz w:val="24"/>
                <w:szCs w:val="24"/>
                <w:lang w:bidi="hi-IN"/>
              </w:rPr>
              <w:t>Engineer</w:t>
            </w:r>
            <w:r w:rsidR="00BA4CF1">
              <w:rPr>
                <w:rFonts w:eastAsia="Calibri"/>
                <w:sz w:val="24"/>
                <w:szCs w:val="24"/>
                <w:lang w:bidi="hi-IN"/>
              </w:rPr>
              <w:t>-</w:t>
            </w:r>
            <w:proofErr w:type="gramStart"/>
            <w:r w:rsidR="00BA4CF1">
              <w:rPr>
                <w:rFonts w:eastAsia="Calibri"/>
                <w:sz w:val="24"/>
                <w:szCs w:val="24"/>
                <w:lang w:bidi="hi-IN"/>
              </w:rPr>
              <w:t xml:space="preserve">I </w:t>
            </w:r>
            <w:r w:rsidRPr="00D14F3F">
              <w:rPr>
                <w:rFonts w:eastAsia="Calibri"/>
                <w:sz w:val="24"/>
                <w:szCs w:val="24"/>
                <w:lang w:bidi="hi-IN"/>
              </w:rPr>
              <w:t xml:space="preserve"> (</w:t>
            </w:r>
            <w:proofErr w:type="gramEnd"/>
            <w:r w:rsidRPr="00D14F3F">
              <w:rPr>
                <w:rFonts w:eastAsia="Calibri"/>
                <w:sz w:val="24"/>
                <w:szCs w:val="24"/>
                <w:lang w:bidi="hi-IN"/>
              </w:rPr>
              <w:t xml:space="preserve">Transmission </w:t>
            </w:r>
            <w:r w:rsidR="005076DD">
              <w:rPr>
                <w:rFonts w:eastAsia="Calibri"/>
                <w:sz w:val="24"/>
                <w:szCs w:val="24"/>
                <w:lang w:bidi="hi-IN"/>
              </w:rPr>
              <w:t>L</w:t>
            </w:r>
            <w:r w:rsidRPr="00D14F3F">
              <w:rPr>
                <w:rFonts w:eastAsia="Calibri"/>
                <w:sz w:val="24"/>
                <w:szCs w:val="24"/>
                <w:lang w:bidi="hi-IN"/>
              </w:rPr>
              <w:t>ine):</w:t>
            </w:r>
          </w:p>
        </w:tc>
        <w:tc>
          <w:tcPr>
            <w:tcW w:w="3172" w:type="pct"/>
            <w:tcBorders>
              <w:top w:val="single" w:sz="4" w:space="0" w:color="auto"/>
              <w:left w:val="single" w:sz="4" w:space="0" w:color="auto"/>
              <w:bottom w:val="single" w:sz="4" w:space="0" w:color="auto"/>
              <w:right w:val="single" w:sz="4" w:space="0" w:color="auto"/>
            </w:tcBorders>
            <w:vAlign w:val="center"/>
          </w:tcPr>
          <w:p w14:paraId="671FC0ED"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48393B9C"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r w:rsidR="00BA4CF1" w:rsidRPr="000E3B0D" w14:paraId="538331D9"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50C30B03" w14:textId="77777777" w:rsidR="00BA4CF1" w:rsidRDefault="002B4136" w:rsidP="00BA4CF1">
            <w:pPr>
              <w:spacing w:line="276" w:lineRule="auto"/>
              <w:jc w:val="center"/>
              <w:rPr>
                <w:sz w:val="24"/>
                <w:szCs w:val="24"/>
              </w:rPr>
            </w:pPr>
            <w:r>
              <w:rPr>
                <w:sz w:val="24"/>
                <w:szCs w:val="24"/>
              </w:rPr>
              <w:t>8</w:t>
            </w:r>
            <w:r w:rsidR="00BA4CF1">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658A6195" w14:textId="77777777" w:rsidR="00BA4CF1" w:rsidRPr="00D14F3F" w:rsidRDefault="00BA4CF1" w:rsidP="00BA4CF1">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 Engineer</w:t>
            </w:r>
            <w:r>
              <w:rPr>
                <w:rFonts w:eastAsia="Calibri"/>
                <w:sz w:val="24"/>
                <w:szCs w:val="24"/>
                <w:lang w:bidi="hi-IN"/>
              </w:rPr>
              <w:t>-II</w:t>
            </w:r>
            <w:r w:rsidRPr="00D14F3F">
              <w:rPr>
                <w:rFonts w:eastAsia="Calibri"/>
                <w:sz w:val="24"/>
                <w:szCs w:val="24"/>
                <w:lang w:bidi="hi-IN"/>
              </w:rPr>
              <w:t xml:space="preserve"> (Transmission Line):</w:t>
            </w:r>
          </w:p>
        </w:tc>
        <w:tc>
          <w:tcPr>
            <w:tcW w:w="3172" w:type="pct"/>
            <w:tcBorders>
              <w:top w:val="single" w:sz="4" w:space="0" w:color="auto"/>
              <w:left w:val="single" w:sz="4" w:space="0" w:color="auto"/>
              <w:bottom w:val="single" w:sz="4" w:space="0" w:color="auto"/>
              <w:right w:val="single" w:sz="4" w:space="0" w:color="auto"/>
            </w:tcBorders>
            <w:vAlign w:val="center"/>
          </w:tcPr>
          <w:p w14:paraId="08CE75C3" w14:textId="77777777" w:rsidR="00BA4CF1" w:rsidRDefault="00BA4CF1" w:rsidP="00BA4CF1">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Pr>
                <w:rFonts w:eastAsia="Calibri"/>
                <w:sz w:val="24"/>
                <w:szCs w:val="24"/>
                <w:lang w:bidi="hi-IN"/>
              </w:rPr>
              <w:t xml:space="preserve"> </w:t>
            </w:r>
            <w:r w:rsidRPr="003D6126">
              <w:rPr>
                <w:rFonts w:eastAsia="Calibri"/>
                <w:sz w:val="24"/>
                <w:szCs w:val="24"/>
                <w:lang w:bidi="hi-IN"/>
              </w:rPr>
              <w:t>Field Engineer shall be posted at site during contract period.</w:t>
            </w:r>
          </w:p>
          <w:p w14:paraId="73886B24" w14:textId="77777777" w:rsidR="00BA4CF1" w:rsidRPr="00D14F3F" w:rsidRDefault="00BA4CF1" w:rsidP="00BA4CF1">
            <w:pPr>
              <w:autoSpaceDE w:val="0"/>
              <w:autoSpaceDN w:val="0"/>
              <w:adjustRightInd w:val="0"/>
              <w:spacing w:line="276" w:lineRule="auto"/>
              <w:jc w:val="both"/>
              <w:rPr>
                <w:rFonts w:eastAsia="Calibri"/>
                <w:sz w:val="24"/>
                <w:szCs w:val="24"/>
                <w:lang w:bidi="hi-IN"/>
              </w:rPr>
            </w:pPr>
          </w:p>
        </w:tc>
      </w:tr>
      <w:tr w:rsidR="002B4136" w:rsidRPr="000E3B0D" w14:paraId="39539832"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B1C2FB7" w14:textId="77777777" w:rsidR="002B4136" w:rsidRDefault="002B4136" w:rsidP="002B4136">
            <w:pPr>
              <w:spacing w:line="276" w:lineRule="auto"/>
              <w:jc w:val="center"/>
              <w:rPr>
                <w:sz w:val="24"/>
                <w:szCs w:val="24"/>
              </w:rPr>
            </w:pPr>
            <w:r>
              <w:rPr>
                <w:sz w:val="24"/>
                <w:szCs w:val="24"/>
              </w:rPr>
              <w:lastRenderedPageBreak/>
              <w:t>9.</w:t>
            </w:r>
          </w:p>
        </w:tc>
        <w:tc>
          <w:tcPr>
            <w:tcW w:w="1372" w:type="pct"/>
            <w:tcBorders>
              <w:top w:val="single" w:sz="4" w:space="0" w:color="auto"/>
              <w:left w:val="single" w:sz="4" w:space="0" w:color="auto"/>
              <w:bottom w:val="single" w:sz="4" w:space="0" w:color="auto"/>
              <w:right w:val="single" w:sz="4" w:space="0" w:color="auto"/>
            </w:tcBorders>
          </w:tcPr>
          <w:p w14:paraId="335F702C" w14:textId="77777777" w:rsidR="002B4136" w:rsidRPr="00D14F3F" w:rsidRDefault="002B4136" w:rsidP="002B4136">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 Engineer</w:t>
            </w:r>
            <w:r>
              <w:rPr>
                <w:rFonts w:eastAsia="Calibri"/>
                <w:sz w:val="24"/>
                <w:szCs w:val="24"/>
                <w:lang w:bidi="hi-IN"/>
              </w:rPr>
              <w:t>-III</w:t>
            </w:r>
            <w:r w:rsidRPr="00D14F3F">
              <w:rPr>
                <w:rFonts w:eastAsia="Calibri"/>
                <w:sz w:val="24"/>
                <w:szCs w:val="24"/>
                <w:lang w:bidi="hi-IN"/>
              </w:rPr>
              <w:t xml:space="preserve"> (Transmission Line):</w:t>
            </w:r>
          </w:p>
        </w:tc>
        <w:tc>
          <w:tcPr>
            <w:tcW w:w="3172" w:type="pct"/>
            <w:tcBorders>
              <w:top w:val="single" w:sz="4" w:space="0" w:color="auto"/>
              <w:left w:val="single" w:sz="4" w:space="0" w:color="auto"/>
              <w:bottom w:val="single" w:sz="4" w:space="0" w:color="auto"/>
              <w:right w:val="single" w:sz="4" w:space="0" w:color="auto"/>
            </w:tcBorders>
            <w:vAlign w:val="center"/>
          </w:tcPr>
          <w:p w14:paraId="6F5F2904" w14:textId="77777777" w:rsidR="002B4136" w:rsidRDefault="002B4136" w:rsidP="002B4136">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Pr>
                <w:rFonts w:eastAsia="Calibri"/>
                <w:sz w:val="24"/>
                <w:szCs w:val="24"/>
                <w:lang w:bidi="hi-IN"/>
              </w:rPr>
              <w:t xml:space="preserve"> </w:t>
            </w:r>
            <w:r w:rsidRPr="003D6126">
              <w:rPr>
                <w:rFonts w:eastAsia="Calibri"/>
                <w:sz w:val="24"/>
                <w:szCs w:val="24"/>
                <w:lang w:bidi="hi-IN"/>
              </w:rPr>
              <w:t>Field Engineer shall be posted at site during contract period.</w:t>
            </w:r>
          </w:p>
          <w:p w14:paraId="30B560E9" w14:textId="77777777" w:rsidR="002B4136" w:rsidRPr="00D14F3F" w:rsidRDefault="002B4136" w:rsidP="002B4136">
            <w:pPr>
              <w:autoSpaceDE w:val="0"/>
              <w:autoSpaceDN w:val="0"/>
              <w:adjustRightInd w:val="0"/>
              <w:spacing w:line="276" w:lineRule="auto"/>
              <w:jc w:val="both"/>
              <w:rPr>
                <w:rFonts w:eastAsia="Calibri"/>
                <w:sz w:val="24"/>
                <w:szCs w:val="24"/>
                <w:lang w:bidi="hi-IN"/>
              </w:rPr>
            </w:pPr>
          </w:p>
        </w:tc>
      </w:tr>
    </w:tbl>
    <w:p w14:paraId="57028FED" w14:textId="6BBEE07E" w:rsidR="00173493" w:rsidRDefault="00A568EE" w:rsidP="00DA3303">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455EE7" w:rsidRPr="00BB625A">
        <w:rPr>
          <w:sz w:val="24"/>
          <w:szCs w:val="24"/>
          <w:lang w:val="en-GB"/>
        </w:rPr>
        <w:t xml:space="preserve">within 15 days from the issuance of </w:t>
      </w:r>
      <w:proofErr w:type="spellStart"/>
      <w:r w:rsidR="00455EE7" w:rsidRPr="00BB625A">
        <w:rPr>
          <w:sz w:val="24"/>
          <w:szCs w:val="24"/>
          <w:lang w:val="en-GB"/>
        </w:rPr>
        <w:t>GeM</w:t>
      </w:r>
      <w:proofErr w:type="spellEnd"/>
      <w:r w:rsidR="00455EE7" w:rsidRPr="00BB625A">
        <w:rPr>
          <w:sz w:val="24"/>
          <w:szCs w:val="24"/>
          <w:lang w:val="en-GB"/>
        </w:rPr>
        <w:t xml:space="preserve"> Contract Order</w:t>
      </w:r>
      <w:r w:rsidR="00455EE7" w:rsidRPr="00A568EE">
        <w:rPr>
          <w:rFonts w:cs="Calibri"/>
          <w:bCs/>
          <w:sz w:val="24"/>
          <w:szCs w:val="24"/>
        </w:rPr>
        <w:t>.</w:t>
      </w:r>
    </w:p>
    <w:p w14:paraId="1858682B" w14:textId="77777777" w:rsidR="00A568EE" w:rsidRDefault="00A568EE" w:rsidP="00DA3303">
      <w:pPr>
        <w:spacing w:before="240" w:line="276" w:lineRule="auto"/>
        <w:ind w:left="720"/>
        <w:jc w:val="both"/>
        <w:rPr>
          <w:sz w:val="24"/>
          <w:szCs w:val="24"/>
          <w:lang w:val="en-GB"/>
        </w:rPr>
      </w:pPr>
    </w:p>
    <w:p w14:paraId="12A0F0C5"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4341836B" w14:textId="77777777" w:rsidR="00044FC0" w:rsidRDefault="00044FC0" w:rsidP="00044FC0">
      <w:pPr>
        <w:tabs>
          <w:tab w:val="left" w:pos="-720"/>
        </w:tabs>
        <w:suppressAutoHyphens/>
        <w:spacing w:line="276" w:lineRule="auto"/>
        <w:ind w:left="1080" w:right="-907"/>
        <w:jc w:val="both"/>
        <w:rPr>
          <w:sz w:val="24"/>
          <w:szCs w:val="24"/>
          <w:lang w:val="en-GB"/>
        </w:rPr>
      </w:pPr>
    </w:p>
    <w:p w14:paraId="435B6F25"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25C3BF07"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61842830"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26069F91"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67244741"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 xml:space="preserve">f the TSP has reason to believe that the </w:t>
      </w:r>
      <w:proofErr w:type="spellStart"/>
      <w:r w:rsidR="00DC63DA" w:rsidRPr="00C01A2E">
        <w:rPr>
          <w:sz w:val="24"/>
          <w:szCs w:val="24"/>
          <w:lang w:val="en-GB"/>
        </w:rPr>
        <w:t>lndependent</w:t>
      </w:r>
      <w:proofErr w:type="spellEnd"/>
      <w:r w:rsidR="00DC63DA" w:rsidRPr="00C01A2E">
        <w:rPr>
          <w:sz w:val="24"/>
          <w:szCs w:val="24"/>
          <w:lang w:val="en-GB"/>
        </w:rPr>
        <w:t xml:space="preserve">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75CE70B0" w14:textId="77777777" w:rsidR="00AC2B65" w:rsidRDefault="00AC2B65" w:rsidP="00AC2B65">
      <w:pPr>
        <w:tabs>
          <w:tab w:val="left" w:pos="-720"/>
        </w:tabs>
        <w:suppressAutoHyphens/>
        <w:spacing w:line="276" w:lineRule="auto"/>
        <w:ind w:left="810" w:right="29"/>
        <w:jc w:val="both"/>
        <w:rPr>
          <w:sz w:val="24"/>
          <w:szCs w:val="24"/>
          <w:lang w:val="en-GB"/>
        </w:rPr>
      </w:pPr>
    </w:p>
    <w:p w14:paraId="0BC5F53E"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w:t>
      </w:r>
      <w:proofErr w:type="spellStart"/>
      <w:r w:rsidRPr="00044FC0">
        <w:rPr>
          <w:sz w:val="24"/>
          <w:szCs w:val="24"/>
          <w:lang w:val="en-GB"/>
        </w:rPr>
        <w:t>lndependent</w:t>
      </w:r>
      <w:proofErr w:type="spellEnd"/>
      <w:r w:rsidRPr="00044FC0">
        <w:rPr>
          <w:sz w:val="24"/>
          <w:szCs w:val="24"/>
          <w:lang w:val="en-GB"/>
        </w:rPr>
        <w:t xml:space="preserve">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445E152E"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685F4E64"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proofErr w:type="spellStart"/>
      <w:r w:rsidR="00517C3F" w:rsidRPr="00C01A2E">
        <w:rPr>
          <w:sz w:val="24"/>
          <w:szCs w:val="24"/>
          <w:lang w:val="en-GB"/>
        </w:rPr>
        <w:t>lndependent</w:t>
      </w:r>
      <w:proofErr w:type="spellEnd"/>
      <w:r w:rsidR="00517C3F" w:rsidRPr="00C01A2E">
        <w:rPr>
          <w:sz w:val="24"/>
          <w:szCs w:val="24"/>
          <w:lang w:val="en-GB"/>
        </w:rPr>
        <w:t xml:space="preserve"> Engineer at any time.</w:t>
      </w:r>
    </w:p>
    <w:sectPr w:rsidR="00C01A2E" w:rsidRPr="000E3B0D" w:rsidSect="00695E4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9FA7C" w14:textId="77777777" w:rsidR="00B10059" w:rsidRDefault="00B10059" w:rsidP="00160ED5">
      <w:r>
        <w:separator/>
      </w:r>
    </w:p>
  </w:endnote>
  <w:endnote w:type="continuationSeparator" w:id="0">
    <w:p w14:paraId="312AE048" w14:textId="77777777" w:rsidR="00B10059" w:rsidRDefault="00B10059"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9EB3F" w14:textId="77777777" w:rsidR="00093F0A" w:rsidRDefault="00093F0A">
    <w:pPr>
      <w:pStyle w:val="Footer"/>
    </w:pPr>
  </w:p>
  <w:p w14:paraId="4612860F" w14:textId="77777777" w:rsidR="005A7DE7" w:rsidRDefault="005A7DE7"/>
  <w:p w14:paraId="4FADD3CD" w14:textId="77777777" w:rsidR="005A7DE7" w:rsidRDefault="005A7DE7"/>
  <w:p w14:paraId="5AA3496C"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F8B2D" w14:textId="77777777" w:rsidR="005332FD" w:rsidRDefault="005332FD" w:rsidP="005332FD">
    <w:pPr>
      <w:pStyle w:val="Footer"/>
      <w:tabs>
        <w:tab w:val="clear" w:pos="8640"/>
        <w:tab w:val="right" w:pos="9000"/>
      </w:tabs>
      <w:rPr>
        <w:rFonts w:ascii="Calibri" w:hAnsi="Calibri"/>
      </w:rPr>
    </w:pPr>
  </w:p>
  <w:p w14:paraId="622B35C1" w14:textId="77777777" w:rsidR="005332FD" w:rsidRDefault="005332FD">
    <w:pPr>
      <w:pStyle w:val="Footer"/>
      <w:rPr>
        <w:rFonts w:ascii="Calibri" w:hAnsi="Calibri"/>
      </w:rPr>
    </w:pPr>
  </w:p>
  <w:p w14:paraId="2EBA296C"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36D3D4D3" w14:textId="77777777" w:rsidR="00D77BCC" w:rsidRPr="005332FD" w:rsidRDefault="00D77BCC" w:rsidP="005332FD">
    <w:pPr>
      <w:pStyle w:val="Footer"/>
      <w:rPr>
        <w:rFonts w:ascii="Calibri" w:hAnsi="Calibri"/>
        <w:sz w:val="22"/>
        <w:szCs w:val="22"/>
      </w:rPr>
    </w:pPr>
  </w:p>
  <w:p w14:paraId="77986C27" w14:textId="77777777" w:rsidR="00D77BCC" w:rsidRDefault="00D77BCC"/>
  <w:p w14:paraId="2D7A1BA4" w14:textId="77777777" w:rsidR="00D77BCC" w:rsidRDefault="00D77BCC"/>
  <w:p w14:paraId="408325A4"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74A56" w14:textId="77777777" w:rsidR="00B10059" w:rsidRDefault="00B10059" w:rsidP="00160ED5">
      <w:r>
        <w:separator/>
      </w:r>
    </w:p>
  </w:footnote>
  <w:footnote w:type="continuationSeparator" w:id="0">
    <w:p w14:paraId="4913A860" w14:textId="77777777" w:rsidR="00B10059" w:rsidRDefault="00B10059"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EB0B2" w14:textId="77777777" w:rsidR="00093F0A" w:rsidRDefault="00093F0A">
    <w:pPr>
      <w:pStyle w:val="Header"/>
    </w:pPr>
  </w:p>
  <w:p w14:paraId="33BD7A53" w14:textId="77777777" w:rsidR="005A7DE7" w:rsidRDefault="005A7DE7"/>
  <w:p w14:paraId="070A9DF1" w14:textId="77777777" w:rsidR="005A7DE7" w:rsidRDefault="005A7DE7"/>
  <w:p w14:paraId="3D59ED95"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ADCD6" w14:textId="77777777" w:rsidR="005A7DE7" w:rsidRDefault="005A7DE7" w:rsidP="00915599">
    <w:pPr>
      <w:pStyle w:val="Header"/>
    </w:pPr>
  </w:p>
  <w:p w14:paraId="1FD6BAA9" w14:textId="77777777" w:rsidR="005A7DE7" w:rsidRDefault="005A7DE7"/>
  <w:p w14:paraId="0BC3B2B9"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3DD1F" w14:textId="77777777" w:rsidR="00455EE7" w:rsidRDefault="00455E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Annexure11"/>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pStyle w:val="StyleHeading1NotAllcaps"/>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pStyle w:val="Header1-Clauses"/>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185166560">
    <w:abstractNumId w:val="37"/>
  </w:num>
  <w:num w:numId="2" w16cid:durableId="735979996">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623968966">
    <w:abstractNumId w:val="47"/>
  </w:num>
  <w:num w:numId="4" w16cid:durableId="322047046">
    <w:abstractNumId w:val="42"/>
  </w:num>
  <w:num w:numId="5" w16cid:durableId="372535036">
    <w:abstractNumId w:val="40"/>
  </w:num>
  <w:num w:numId="6" w16cid:durableId="2126149728">
    <w:abstractNumId w:val="2"/>
  </w:num>
  <w:num w:numId="7" w16cid:durableId="1330055895">
    <w:abstractNumId w:val="1"/>
  </w:num>
  <w:num w:numId="8" w16cid:durableId="252666554">
    <w:abstractNumId w:val="0"/>
  </w:num>
  <w:num w:numId="9" w16cid:durableId="962350905">
    <w:abstractNumId w:val="60"/>
  </w:num>
  <w:num w:numId="10" w16cid:durableId="199828968">
    <w:abstractNumId w:val="36"/>
  </w:num>
  <w:num w:numId="11" w16cid:durableId="2045904619">
    <w:abstractNumId w:val="16"/>
  </w:num>
  <w:num w:numId="12" w16cid:durableId="597372614">
    <w:abstractNumId w:val="55"/>
  </w:num>
  <w:num w:numId="13" w16cid:durableId="769593281">
    <w:abstractNumId w:val="32"/>
  </w:num>
  <w:num w:numId="14" w16cid:durableId="458642814">
    <w:abstractNumId w:val="57"/>
  </w:num>
  <w:num w:numId="15" w16cid:durableId="2115710199">
    <w:abstractNumId w:val="20"/>
  </w:num>
  <w:num w:numId="16" w16cid:durableId="837581575">
    <w:abstractNumId w:val="33"/>
  </w:num>
  <w:num w:numId="17" w16cid:durableId="219902426">
    <w:abstractNumId w:val="48"/>
  </w:num>
  <w:num w:numId="18" w16cid:durableId="78645758">
    <w:abstractNumId w:val="5"/>
  </w:num>
  <w:num w:numId="19" w16cid:durableId="2109808206">
    <w:abstractNumId w:val="26"/>
  </w:num>
  <w:num w:numId="20" w16cid:durableId="1594388907">
    <w:abstractNumId w:val="8"/>
  </w:num>
  <w:num w:numId="21" w16cid:durableId="1941789879">
    <w:abstractNumId w:val="31"/>
  </w:num>
  <w:num w:numId="22" w16cid:durableId="297614023">
    <w:abstractNumId w:val="13"/>
  </w:num>
  <w:num w:numId="23" w16cid:durableId="663628226">
    <w:abstractNumId w:val="45"/>
  </w:num>
  <w:num w:numId="24" w16cid:durableId="762461370">
    <w:abstractNumId w:val="10"/>
  </w:num>
  <w:num w:numId="25" w16cid:durableId="1810786924">
    <w:abstractNumId w:val="9"/>
  </w:num>
  <w:num w:numId="26" w16cid:durableId="249699509">
    <w:abstractNumId w:val="51"/>
  </w:num>
  <w:num w:numId="27" w16cid:durableId="2052219694">
    <w:abstractNumId w:val="44"/>
  </w:num>
  <w:num w:numId="28" w16cid:durableId="678583818">
    <w:abstractNumId w:val="64"/>
  </w:num>
  <w:num w:numId="29" w16cid:durableId="2042633130">
    <w:abstractNumId w:val="21"/>
  </w:num>
  <w:num w:numId="30" w16cid:durableId="2095324167">
    <w:abstractNumId w:val="29"/>
  </w:num>
  <w:num w:numId="31" w16cid:durableId="1827742908">
    <w:abstractNumId w:val="23"/>
  </w:num>
  <w:num w:numId="32" w16cid:durableId="5252598">
    <w:abstractNumId w:val="58"/>
  </w:num>
  <w:num w:numId="33" w16cid:durableId="197789504">
    <w:abstractNumId w:val="54"/>
  </w:num>
  <w:num w:numId="34" w16cid:durableId="1411268640">
    <w:abstractNumId w:val="3"/>
  </w:num>
  <w:num w:numId="35" w16cid:durableId="1315914245">
    <w:abstractNumId w:val="12"/>
  </w:num>
  <w:num w:numId="36" w16cid:durableId="1799567602">
    <w:abstractNumId w:val="43"/>
  </w:num>
  <w:num w:numId="37" w16cid:durableId="1641105278">
    <w:abstractNumId w:val="11"/>
  </w:num>
  <w:num w:numId="38" w16cid:durableId="1601598806">
    <w:abstractNumId w:val="25"/>
  </w:num>
  <w:num w:numId="39" w16cid:durableId="661738519">
    <w:abstractNumId w:val="22"/>
  </w:num>
  <w:num w:numId="40" w16cid:durableId="1218054450">
    <w:abstractNumId w:val="62"/>
  </w:num>
  <w:num w:numId="41" w16cid:durableId="1687167613">
    <w:abstractNumId w:val="30"/>
  </w:num>
  <w:num w:numId="42" w16cid:durableId="1035084306">
    <w:abstractNumId w:val="63"/>
  </w:num>
  <w:num w:numId="43" w16cid:durableId="886334305">
    <w:abstractNumId w:val="28"/>
  </w:num>
  <w:num w:numId="44" w16cid:durableId="1217745045">
    <w:abstractNumId w:val="39"/>
  </w:num>
  <w:num w:numId="45" w16cid:durableId="783890727">
    <w:abstractNumId w:val="52"/>
  </w:num>
  <w:num w:numId="46" w16cid:durableId="1504273073">
    <w:abstractNumId w:val="6"/>
  </w:num>
  <w:num w:numId="47" w16cid:durableId="1580871130">
    <w:abstractNumId w:val="53"/>
  </w:num>
  <w:num w:numId="48" w16cid:durableId="919559980">
    <w:abstractNumId w:val="19"/>
  </w:num>
  <w:num w:numId="49" w16cid:durableId="1584102908">
    <w:abstractNumId w:val="17"/>
  </w:num>
  <w:num w:numId="50" w16cid:durableId="215895096">
    <w:abstractNumId w:val="65"/>
  </w:num>
  <w:num w:numId="51" w16cid:durableId="1373504376">
    <w:abstractNumId w:val="35"/>
  </w:num>
  <w:num w:numId="52" w16cid:durableId="938877478">
    <w:abstractNumId w:val="18"/>
  </w:num>
  <w:num w:numId="53" w16cid:durableId="1315834315">
    <w:abstractNumId w:val="24"/>
  </w:num>
  <w:num w:numId="54" w16cid:durableId="1840734685">
    <w:abstractNumId w:val="61"/>
  </w:num>
  <w:num w:numId="55" w16cid:durableId="630134143">
    <w:abstractNumId w:val="66"/>
  </w:num>
  <w:num w:numId="56" w16cid:durableId="1670599859">
    <w:abstractNumId w:val="14"/>
  </w:num>
  <w:num w:numId="57" w16cid:durableId="619068147">
    <w:abstractNumId w:val="56"/>
  </w:num>
  <w:num w:numId="58" w16cid:durableId="1033921978">
    <w:abstractNumId w:val="38"/>
  </w:num>
  <w:num w:numId="59" w16cid:durableId="1649049288">
    <w:abstractNumId w:val="27"/>
  </w:num>
  <w:num w:numId="60" w16cid:durableId="14424695">
    <w:abstractNumId w:val="4"/>
  </w:num>
  <w:num w:numId="61" w16cid:durableId="1890148821">
    <w:abstractNumId w:val="7"/>
  </w:num>
  <w:num w:numId="62" w16cid:durableId="1847010417">
    <w:abstractNumId w:val="46"/>
  </w:num>
  <w:num w:numId="63" w16cid:durableId="847209311">
    <w:abstractNumId w:val="49"/>
  </w:num>
  <w:num w:numId="64" w16cid:durableId="260189019">
    <w:abstractNumId w:val="50"/>
  </w:num>
  <w:num w:numId="65" w16cid:durableId="14114445">
    <w:abstractNumId w:val="41"/>
  </w:num>
  <w:num w:numId="66" w16cid:durableId="415714790">
    <w:abstractNumId w:val="15"/>
  </w:num>
  <w:num w:numId="67" w16cid:durableId="690423851">
    <w:abstractNumId w:val="59"/>
  </w:num>
  <w:num w:numId="68" w16cid:durableId="1750420999">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413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55EE7"/>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088"/>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6A91"/>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27B18"/>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1B07"/>
    <w:rsid w:val="00843C43"/>
    <w:rsid w:val="00843EC1"/>
    <w:rsid w:val="008478EB"/>
    <w:rsid w:val="008507FD"/>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4129"/>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6689D"/>
    <w:rsid w:val="00A706D7"/>
    <w:rsid w:val="00A718A0"/>
    <w:rsid w:val="00A71C19"/>
    <w:rsid w:val="00A73942"/>
    <w:rsid w:val="00A740D3"/>
    <w:rsid w:val="00A76C97"/>
    <w:rsid w:val="00A77AD2"/>
    <w:rsid w:val="00A77BAB"/>
    <w:rsid w:val="00A77CD3"/>
    <w:rsid w:val="00A8181D"/>
    <w:rsid w:val="00A82099"/>
    <w:rsid w:val="00A82F7F"/>
    <w:rsid w:val="00A843E5"/>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0059"/>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E20"/>
    <w:rsid w:val="00CA51E6"/>
    <w:rsid w:val="00CA573A"/>
    <w:rsid w:val="00CA5D2B"/>
    <w:rsid w:val="00CA780B"/>
    <w:rsid w:val="00CB0905"/>
    <w:rsid w:val="00CB1860"/>
    <w:rsid w:val="00CB1D19"/>
    <w:rsid w:val="00CB277B"/>
    <w:rsid w:val="00CB557F"/>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48F3"/>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805E3"/>
  <w15:chartTrackingRefBased/>
  <w15:docId w15:val="{114EE685-D1A5-4436-BFEA-A6B2D3CA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Sub-Clause Sub-paragraph Char,ClauseSubSub_No&amp;Name Char, Sub-Clause Sub-paragrap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68"/>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20"/>
    <w:locked/>
    <w:rsid w:val="00D51470"/>
    <w:rPr>
      <w:rFonts w:ascii="Arial" w:hAnsi="Arial" w:cs="Arial"/>
      <w:b/>
      <w:bCs/>
      <w:i/>
      <w:iCs/>
      <w:sz w:val="22"/>
      <w:u w:val="single"/>
      <w:lang w:val="en-GB"/>
    </w:rPr>
  </w:style>
  <w:style w:type="paragraph" w:customStyle="1" w:styleId="BodyText20">
    <w:name w:val="Body Text2"/>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numPr>
        <w:numId w:val="6"/>
      </w:numPr>
      <w:tabs>
        <w:tab w:val="clear" w:pos="360"/>
        <w:tab w:val="num" w:pos="2520"/>
      </w:tabs>
      <w:ind w:left="0" w:firstLine="0"/>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tabs>
        <w:tab w:val="num" w:pos="1800"/>
      </w:tabs>
      <w:spacing w:before="60" w:after="120"/>
      <w:ind w:left="1800" w:hanging="7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1">
    <w:name w:val="Caption1"/>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1">
    <w:name w:val="Endnote Text1"/>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1">
    <w:name w:val="TOA Heading1"/>
    <w:basedOn w:val="Normal"/>
    <w:next w:val="Normal"/>
    <w:rsid w:val="00D51470"/>
    <w:pPr>
      <w:tabs>
        <w:tab w:val="right" w:pos="9360"/>
      </w:tabs>
    </w:pPr>
    <w:rPr>
      <w:rFonts w:ascii="Arial" w:hAnsi="Arial"/>
      <w:sz w:val="22"/>
    </w:rPr>
  </w:style>
  <w:style w:type="paragraph" w:customStyle="1" w:styleId="TOC91">
    <w:name w:val="TOC 91"/>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1">
    <w:name w:val="Table Grid1"/>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3235</Words>
  <Characters>18732</Characters>
  <Application>Microsoft Office Word</Application>
  <DocSecurity>0</DocSecurity>
  <Lines>480</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Akhil Dubey {}</cp:lastModifiedBy>
  <cp:revision>3</cp:revision>
  <cp:lastPrinted>2025-11-28T12:42:00Z</cp:lastPrinted>
  <dcterms:created xsi:type="dcterms:W3CDTF">2026-01-13T10:50:00Z</dcterms:created>
  <dcterms:modified xsi:type="dcterms:W3CDTF">2026-01-14T05:05:00Z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2026-01-13T10:50:40Z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7ddc8a0e-92bd-454f-9b26-62a9268f0d37</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